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B7" w:rsidRPr="006A6A45" w:rsidRDefault="00C63BB7" w:rsidP="00C63BB7">
      <w:pPr>
        <w:spacing w:after="0" w:line="240" w:lineRule="auto"/>
        <w:jc w:val="right"/>
        <w:rPr>
          <w:rFonts w:ascii="Times New Roman" w:hAnsi="Times New Roman" w:cs="Times New Roman"/>
          <w:sz w:val="28"/>
          <w:szCs w:val="28"/>
        </w:rPr>
      </w:pPr>
      <w:r w:rsidRPr="006A6A45">
        <w:rPr>
          <w:rFonts w:ascii="Times New Roman" w:hAnsi="Times New Roman" w:cs="Times New Roman"/>
          <w:sz w:val="28"/>
        </w:rPr>
        <w:t xml:space="preserve">Ф. </w:t>
      </w:r>
      <w:r w:rsidRPr="006A6A45">
        <w:rPr>
          <w:rFonts w:ascii="Times New Roman" w:hAnsi="Times New Roman" w:cs="Times New Roman"/>
          <w:sz w:val="28"/>
          <w:szCs w:val="28"/>
        </w:rPr>
        <w:t>7.01-10</w:t>
      </w:r>
    </w:p>
    <w:p w:rsidR="00C63BB7" w:rsidRPr="00C63BB7" w:rsidRDefault="00C63BB7" w:rsidP="00C63BB7">
      <w:pPr>
        <w:spacing w:after="0" w:line="240" w:lineRule="auto"/>
        <w:jc w:val="right"/>
        <w:rPr>
          <w:rFonts w:ascii="Times New Roman" w:hAnsi="Times New Roman" w:cs="Times New Roman"/>
          <w:sz w:val="28"/>
          <w:szCs w:val="28"/>
        </w:rPr>
      </w:pPr>
    </w:p>
    <w:p w:rsidR="00C63BB7" w:rsidRPr="00C63BB7" w:rsidRDefault="00C63BB7" w:rsidP="00C63BB7">
      <w:pPr>
        <w:pStyle w:val="a3"/>
        <w:spacing w:line="240" w:lineRule="auto"/>
        <w:rPr>
          <w:b w:val="0"/>
          <w:sz w:val="24"/>
        </w:rPr>
      </w:pPr>
      <w:r w:rsidRPr="00C63BB7">
        <w:rPr>
          <w:b w:val="0"/>
          <w:sz w:val="24"/>
        </w:rPr>
        <w:t>МИНИСТЕРСТВО ОБРАЗОВАНИЯ И НАУКИ РЕСПУБЛИКИ КАЗАХСТАН</w:t>
      </w:r>
    </w:p>
    <w:p w:rsidR="00C63BB7" w:rsidRPr="00C63BB7" w:rsidRDefault="00C63BB7" w:rsidP="00C63BB7">
      <w:pPr>
        <w:pStyle w:val="a3"/>
        <w:spacing w:line="240" w:lineRule="auto"/>
        <w:rPr>
          <w:b w:val="0"/>
          <w:sz w:val="24"/>
        </w:rPr>
      </w:pPr>
      <w:r w:rsidRPr="00C63BB7">
        <w:rPr>
          <w:b w:val="0"/>
          <w:sz w:val="24"/>
        </w:rPr>
        <w:t>Южно-Казахстанский университет им.М.Ауэзова</w:t>
      </w:r>
    </w:p>
    <w:p w:rsidR="00C63BB7" w:rsidRPr="00C63BB7" w:rsidRDefault="00C63BB7" w:rsidP="00C63BB7">
      <w:pPr>
        <w:pStyle w:val="a3"/>
        <w:spacing w:line="240" w:lineRule="auto"/>
        <w:rPr>
          <w:b w:val="0"/>
          <w:sz w:val="24"/>
        </w:rPr>
      </w:pPr>
    </w:p>
    <w:tbl>
      <w:tblPr>
        <w:tblW w:w="0" w:type="auto"/>
        <w:tblInd w:w="6629" w:type="dxa"/>
        <w:tblLook w:val="04A0" w:firstRow="1" w:lastRow="0" w:firstColumn="1" w:lastColumn="0" w:noHBand="0" w:noVBand="1"/>
      </w:tblPr>
      <w:tblGrid>
        <w:gridCol w:w="2942"/>
      </w:tblGrid>
      <w:tr w:rsidR="00C63BB7" w:rsidRPr="00C63BB7" w:rsidTr="006116D8">
        <w:tc>
          <w:tcPr>
            <w:tcW w:w="3226" w:type="dxa"/>
            <w:shd w:val="clear" w:color="auto" w:fill="auto"/>
          </w:tcPr>
          <w:p w:rsidR="00C63BB7" w:rsidRPr="00C63BB7" w:rsidRDefault="00C63BB7" w:rsidP="00C63BB7">
            <w:pPr>
              <w:pStyle w:val="2"/>
              <w:rPr>
                <w:b/>
                <w:color w:val="17365D"/>
                <w:sz w:val="24"/>
                <w:szCs w:val="24"/>
                <w:lang w:val="kk-KZ"/>
              </w:rPr>
            </w:pPr>
            <w:r w:rsidRPr="00C63BB7">
              <w:rPr>
                <w:b/>
                <w:color w:val="17365D"/>
                <w:sz w:val="24"/>
                <w:szCs w:val="24"/>
                <w:lang w:val="kk-KZ"/>
              </w:rPr>
              <w:t>УТВЕРЖДАЮ</w:t>
            </w:r>
          </w:p>
        </w:tc>
      </w:tr>
      <w:tr w:rsidR="00C63BB7" w:rsidRPr="00C63BB7" w:rsidTr="006116D8">
        <w:tc>
          <w:tcPr>
            <w:tcW w:w="3226" w:type="dxa"/>
            <w:shd w:val="clear" w:color="auto" w:fill="auto"/>
          </w:tcPr>
          <w:p w:rsidR="00C63BB7" w:rsidRPr="00C63BB7" w:rsidRDefault="00C63BB7" w:rsidP="00FB6B84">
            <w:pPr>
              <w:pStyle w:val="2"/>
              <w:rPr>
                <w:b/>
                <w:color w:val="17365D"/>
                <w:sz w:val="24"/>
                <w:szCs w:val="24"/>
                <w:lang w:val="kk-KZ"/>
              </w:rPr>
            </w:pPr>
            <w:r w:rsidRPr="00C63BB7">
              <w:rPr>
                <w:b/>
                <w:color w:val="17365D"/>
                <w:sz w:val="24"/>
                <w:szCs w:val="24"/>
                <w:lang w:val="kk-KZ"/>
              </w:rPr>
              <w:t>Декан ВШ</w:t>
            </w:r>
            <w:r w:rsidR="00087DB2">
              <w:rPr>
                <w:b/>
                <w:color w:val="17365D"/>
                <w:sz w:val="24"/>
                <w:szCs w:val="24"/>
                <w:lang w:val="kk-KZ"/>
              </w:rPr>
              <w:t xml:space="preserve"> ИТиЭ</w:t>
            </w:r>
          </w:p>
        </w:tc>
      </w:tr>
      <w:tr w:rsidR="00C63BB7" w:rsidRPr="00C63BB7" w:rsidTr="006116D8">
        <w:tc>
          <w:tcPr>
            <w:tcW w:w="3226" w:type="dxa"/>
            <w:shd w:val="clear" w:color="auto" w:fill="auto"/>
          </w:tcPr>
          <w:p w:rsidR="00C63BB7" w:rsidRPr="00C63BB7" w:rsidRDefault="006A6A45" w:rsidP="00C63BB7">
            <w:pPr>
              <w:pStyle w:val="2"/>
              <w:rPr>
                <w:b/>
                <w:color w:val="17365D"/>
                <w:sz w:val="24"/>
                <w:szCs w:val="24"/>
                <w:lang w:val="kk-KZ"/>
              </w:rPr>
            </w:pPr>
            <w:r>
              <w:rPr>
                <w:b/>
                <w:color w:val="17365D"/>
                <w:sz w:val="24"/>
                <w:szCs w:val="24"/>
                <w:lang w:val="kk-KZ"/>
              </w:rPr>
              <w:t>__________</w:t>
            </w:r>
            <w:r w:rsidR="00FB6B84">
              <w:rPr>
                <w:b/>
                <w:color w:val="17365D"/>
                <w:sz w:val="24"/>
                <w:szCs w:val="24"/>
                <w:lang w:val="kk-KZ"/>
              </w:rPr>
              <w:t>Е</w:t>
            </w:r>
            <w:r w:rsidR="00C63BB7" w:rsidRPr="00C63BB7">
              <w:rPr>
                <w:b/>
                <w:color w:val="17365D"/>
                <w:sz w:val="24"/>
                <w:szCs w:val="24"/>
                <w:lang w:val="kk-KZ"/>
              </w:rPr>
              <w:t>.</w:t>
            </w:r>
            <w:r>
              <w:rPr>
                <w:b/>
                <w:color w:val="17365D"/>
                <w:sz w:val="24"/>
                <w:szCs w:val="24"/>
                <w:lang w:val="kk-KZ"/>
              </w:rPr>
              <w:t>Т.</w:t>
            </w:r>
            <w:r w:rsidR="00FB6B84">
              <w:rPr>
                <w:b/>
                <w:color w:val="17365D"/>
                <w:sz w:val="24"/>
                <w:szCs w:val="24"/>
                <w:lang w:val="kk-KZ"/>
              </w:rPr>
              <w:t>Шертаев</w:t>
            </w:r>
          </w:p>
          <w:p w:rsidR="00C63BB7" w:rsidRPr="00C63BB7" w:rsidRDefault="006A6A45" w:rsidP="00C63BB7">
            <w:pPr>
              <w:pStyle w:val="2"/>
              <w:rPr>
                <w:b/>
                <w:color w:val="17365D"/>
                <w:sz w:val="24"/>
                <w:szCs w:val="24"/>
                <w:lang w:val="kk-KZ"/>
              </w:rPr>
            </w:pPr>
            <w:r>
              <w:rPr>
                <w:sz w:val="20"/>
                <w:lang w:val="kk-KZ"/>
              </w:rPr>
              <w:t xml:space="preserve">    </w:t>
            </w:r>
            <w:r w:rsidR="00C63BB7" w:rsidRPr="00C63BB7">
              <w:rPr>
                <w:sz w:val="20"/>
              </w:rPr>
              <w:t>(подпись)</w:t>
            </w:r>
          </w:p>
        </w:tc>
      </w:tr>
      <w:tr w:rsidR="00C63BB7" w:rsidRPr="00C63BB7" w:rsidTr="006116D8">
        <w:tc>
          <w:tcPr>
            <w:tcW w:w="3226" w:type="dxa"/>
            <w:shd w:val="clear" w:color="auto" w:fill="auto"/>
          </w:tcPr>
          <w:p w:rsidR="00C63BB7" w:rsidRPr="00C63BB7" w:rsidRDefault="00FB6B84" w:rsidP="00C63BB7">
            <w:pPr>
              <w:pStyle w:val="2"/>
              <w:rPr>
                <w:b/>
                <w:color w:val="17365D"/>
                <w:sz w:val="24"/>
                <w:szCs w:val="24"/>
                <w:lang w:val="kk-KZ"/>
              </w:rPr>
            </w:pPr>
            <w:r>
              <w:rPr>
                <w:b/>
                <w:color w:val="17365D"/>
                <w:sz w:val="24"/>
                <w:szCs w:val="24"/>
                <w:u w:val="single"/>
                <w:lang w:val="kk-KZ"/>
              </w:rPr>
              <w:t>«__»_______2022</w:t>
            </w:r>
            <w:r w:rsidR="00C63BB7" w:rsidRPr="00C63BB7">
              <w:rPr>
                <w:b/>
                <w:color w:val="17365D"/>
                <w:sz w:val="24"/>
                <w:szCs w:val="24"/>
                <w:lang w:val="kk-KZ"/>
              </w:rPr>
              <w:t>г.</w:t>
            </w:r>
          </w:p>
        </w:tc>
      </w:tr>
    </w:tbl>
    <w:p w:rsidR="00C63BB7" w:rsidRPr="00C63BB7" w:rsidRDefault="00C63BB7" w:rsidP="00C63BB7">
      <w:pPr>
        <w:pStyle w:val="a3"/>
        <w:spacing w:line="240" w:lineRule="auto"/>
        <w:rPr>
          <w:b w:val="0"/>
          <w:sz w:val="24"/>
        </w:rPr>
      </w:pPr>
    </w:p>
    <w:p w:rsidR="00C63BB7" w:rsidRPr="00C63BB7" w:rsidRDefault="00C63BB7" w:rsidP="00C63BB7">
      <w:pPr>
        <w:pStyle w:val="a3"/>
        <w:spacing w:line="240" w:lineRule="auto"/>
        <w:rPr>
          <w:b w:val="0"/>
          <w:sz w:val="24"/>
        </w:rPr>
      </w:pPr>
    </w:p>
    <w:p w:rsidR="009E1E11" w:rsidRPr="007E6421" w:rsidRDefault="00C63BB7" w:rsidP="00C63BB7">
      <w:pPr>
        <w:pStyle w:val="a3"/>
        <w:spacing w:line="240" w:lineRule="auto"/>
        <w:rPr>
          <w:sz w:val="24"/>
          <w:szCs w:val="24"/>
          <w:lang w:val="kk-KZ"/>
        </w:rPr>
      </w:pPr>
      <w:r w:rsidRPr="007E6421">
        <w:rPr>
          <w:sz w:val="24"/>
          <w:szCs w:val="24"/>
        </w:rPr>
        <w:t>отчет</w:t>
      </w:r>
      <w:r w:rsidR="00AE55DB" w:rsidRPr="007E6421">
        <w:rPr>
          <w:sz w:val="24"/>
          <w:szCs w:val="24"/>
          <w:lang w:val="kk-KZ"/>
        </w:rPr>
        <w:t xml:space="preserve"> </w:t>
      </w:r>
    </w:p>
    <w:p w:rsidR="00C63BB7" w:rsidRPr="007E6421" w:rsidRDefault="009E1E11" w:rsidP="00C63BB7">
      <w:pPr>
        <w:pStyle w:val="a3"/>
        <w:spacing w:line="240" w:lineRule="auto"/>
        <w:rPr>
          <w:b w:val="0"/>
          <w:sz w:val="24"/>
          <w:szCs w:val="24"/>
          <w:lang w:val="kk-KZ"/>
        </w:rPr>
      </w:pPr>
      <w:r w:rsidRPr="007E6421">
        <w:rPr>
          <w:b w:val="0"/>
          <w:sz w:val="24"/>
          <w:szCs w:val="24"/>
          <w:lang w:val="kk-KZ"/>
        </w:rPr>
        <w:t xml:space="preserve">за </w:t>
      </w:r>
      <w:r w:rsidR="00AE55DB" w:rsidRPr="007E6421">
        <w:rPr>
          <w:b w:val="0"/>
          <w:sz w:val="24"/>
          <w:szCs w:val="24"/>
          <w:lang w:val="kk-KZ"/>
        </w:rPr>
        <w:t xml:space="preserve"> </w:t>
      </w:r>
      <w:r w:rsidRPr="007E6421">
        <w:rPr>
          <w:b w:val="0"/>
          <w:sz w:val="24"/>
          <w:szCs w:val="24"/>
          <w:lang w:val="kk-KZ"/>
        </w:rPr>
        <w:t xml:space="preserve">первое </w:t>
      </w:r>
      <w:r w:rsidR="00AE55DB" w:rsidRPr="007E6421">
        <w:rPr>
          <w:b w:val="0"/>
          <w:sz w:val="24"/>
          <w:szCs w:val="24"/>
          <w:lang w:val="kk-KZ"/>
        </w:rPr>
        <w:t>полугодие</w:t>
      </w:r>
    </w:p>
    <w:p w:rsidR="00C63BB7" w:rsidRPr="00FB6B84" w:rsidRDefault="00C63BB7" w:rsidP="00C63BB7">
      <w:pPr>
        <w:pStyle w:val="a3"/>
        <w:spacing w:line="240" w:lineRule="auto"/>
        <w:rPr>
          <w:b w:val="0"/>
          <w:sz w:val="24"/>
          <w:lang w:val="kk-KZ"/>
        </w:rPr>
      </w:pPr>
      <w:r w:rsidRPr="00C63BB7">
        <w:rPr>
          <w:b w:val="0"/>
          <w:sz w:val="24"/>
        </w:rPr>
        <w:t xml:space="preserve">о </w:t>
      </w:r>
      <w:r w:rsidR="00FB6B84">
        <w:rPr>
          <w:b w:val="0"/>
          <w:sz w:val="24"/>
        </w:rPr>
        <w:t>работе кафедры</w:t>
      </w:r>
      <w:r w:rsidR="00FB6B84">
        <w:rPr>
          <w:b w:val="0"/>
          <w:sz w:val="24"/>
          <w:lang w:val="kk-KZ"/>
        </w:rPr>
        <w:t xml:space="preserve"> </w:t>
      </w:r>
      <w:r w:rsidR="00FB026E">
        <w:rPr>
          <w:b w:val="0"/>
          <w:sz w:val="24"/>
          <w:lang w:val="kk-KZ"/>
        </w:rPr>
        <w:t>«</w:t>
      </w:r>
      <w:r w:rsidR="00FB6B84">
        <w:rPr>
          <w:b w:val="0"/>
          <w:sz w:val="24"/>
          <w:lang w:val="kk-KZ"/>
        </w:rPr>
        <w:t>ИНОСТРАННЫЙ ЯЗЫК ДЛЯ ТЕХНИЧЕСКИХ СПЕЦИАЛЬНОСТЕЙ</w:t>
      </w:r>
      <w:r w:rsidR="00FB026E">
        <w:rPr>
          <w:b w:val="0"/>
          <w:sz w:val="24"/>
          <w:lang w:val="kk-KZ"/>
        </w:rPr>
        <w:t>»</w:t>
      </w:r>
    </w:p>
    <w:p w:rsidR="00C63BB7" w:rsidRPr="00C63BB7" w:rsidRDefault="00FB6B84" w:rsidP="00C63BB7">
      <w:pPr>
        <w:pStyle w:val="a3"/>
        <w:spacing w:line="240" w:lineRule="auto"/>
        <w:rPr>
          <w:b w:val="0"/>
          <w:sz w:val="24"/>
        </w:rPr>
      </w:pPr>
      <w:r>
        <w:rPr>
          <w:b w:val="0"/>
          <w:sz w:val="24"/>
        </w:rPr>
        <w:t>за 20</w:t>
      </w:r>
      <w:r w:rsidR="00AE55DB">
        <w:rPr>
          <w:b w:val="0"/>
          <w:sz w:val="24"/>
          <w:lang w:val="kk-KZ"/>
        </w:rPr>
        <w:t>22</w:t>
      </w:r>
      <w:r>
        <w:rPr>
          <w:b w:val="0"/>
          <w:sz w:val="24"/>
        </w:rPr>
        <w:t>-20</w:t>
      </w:r>
      <w:r w:rsidR="00AE55DB">
        <w:rPr>
          <w:b w:val="0"/>
          <w:sz w:val="24"/>
          <w:lang w:val="kk-KZ"/>
        </w:rPr>
        <w:t>23</w:t>
      </w:r>
      <w:r w:rsidR="00C63BB7" w:rsidRPr="00C63BB7">
        <w:rPr>
          <w:b w:val="0"/>
          <w:sz w:val="24"/>
        </w:rPr>
        <w:t xml:space="preserve"> учебный год</w:t>
      </w: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C63BB7" w:rsidRPr="00C63BB7" w:rsidRDefault="00C63BB7" w:rsidP="00C63BB7">
      <w:pPr>
        <w:spacing w:after="0" w:line="240" w:lineRule="auto"/>
        <w:jc w:val="center"/>
        <w:rPr>
          <w:rFonts w:ascii="Times New Roman" w:hAnsi="Times New Roman" w:cs="Times New Roman"/>
          <w:b/>
        </w:rPr>
      </w:pPr>
    </w:p>
    <w:p w:rsidR="00FB6B84" w:rsidRDefault="00C63BB7" w:rsidP="00A74751">
      <w:pPr>
        <w:spacing w:after="0" w:line="240" w:lineRule="auto"/>
        <w:jc w:val="right"/>
        <w:rPr>
          <w:rFonts w:ascii="Times New Roman" w:hAnsi="Times New Roman" w:cs="Times New Roman"/>
          <w:b/>
          <w:lang w:val="kk-KZ"/>
        </w:rPr>
      </w:pPr>
      <w:r w:rsidRPr="00C63BB7">
        <w:rPr>
          <w:rFonts w:ascii="Times New Roman" w:hAnsi="Times New Roman" w:cs="Times New Roman"/>
          <w:b/>
        </w:rPr>
        <w:t xml:space="preserve">Рассмотрено на </w:t>
      </w:r>
    </w:p>
    <w:p w:rsidR="00C63BB7" w:rsidRPr="00A74751" w:rsidRDefault="00C63BB7" w:rsidP="00A74751">
      <w:pPr>
        <w:spacing w:after="0" w:line="240" w:lineRule="auto"/>
        <w:jc w:val="right"/>
        <w:rPr>
          <w:rFonts w:ascii="Times New Roman" w:hAnsi="Times New Roman" w:cs="Times New Roman"/>
          <w:b/>
          <w:lang w:val="kk-KZ"/>
        </w:rPr>
      </w:pPr>
      <w:r w:rsidRPr="00C63BB7">
        <w:rPr>
          <w:rFonts w:ascii="Times New Roman" w:hAnsi="Times New Roman" w:cs="Times New Roman"/>
          <w:b/>
        </w:rPr>
        <w:t xml:space="preserve">Академическом </w:t>
      </w:r>
      <w:proofErr w:type="gramStart"/>
      <w:r w:rsidRPr="00C63BB7">
        <w:rPr>
          <w:rFonts w:ascii="Times New Roman" w:hAnsi="Times New Roman" w:cs="Times New Roman"/>
          <w:b/>
        </w:rPr>
        <w:t>совете</w:t>
      </w:r>
      <w:proofErr w:type="gramEnd"/>
      <w:r w:rsidRPr="00C63BB7">
        <w:rPr>
          <w:rFonts w:ascii="Times New Roman" w:hAnsi="Times New Roman" w:cs="Times New Roman"/>
          <w:b/>
        </w:rPr>
        <w:t xml:space="preserve"> ВШ</w:t>
      </w:r>
      <w:r w:rsidR="00A74751">
        <w:rPr>
          <w:rFonts w:ascii="Times New Roman" w:hAnsi="Times New Roman" w:cs="Times New Roman"/>
          <w:b/>
          <w:lang w:val="kk-KZ"/>
        </w:rPr>
        <w:t xml:space="preserve"> ИТиЭ</w:t>
      </w:r>
    </w:p>
    <w:p w:rsidR="00C63BB7" w:rsidRPr="00C63BB7" w:rsidRDefault="00C63BB7" w:rsidP="00A74751">
      <w:pPr>
        <w:spacing w:after="0" w:line="240" w:lineRule="auto"/>
        <w:jc w:val="right"/>
        <w:rPr>
          <w:rFonts w:ascii="Times New Roman" w:hAnsi="Times New Roman" w:cs="Times New Roman"/>
          <w:b/>
        </w:rPr>
      </w:pPr>
      <w:r w:rsidRPr="00C63BB7">
        <w:rPr>
          <w:rFonts w:ascii="Times New Roman" w:hAnsi="Times New Roman" w:cs="Times New Roman"/>
          <w:b/>
        </w:rPr>
        <w:t>протокол № ______ от «__»____20__г.</w:t>
      </w:r>
    </w:p>
    <w:p w:rsidR="00C63BB7" w:rsidRPr="00C63BB7" w:rsidRDefault="00C63BB7" w:rsidP="00A74751">
      <w:pPr>
        <w:spacing w:after="0" w:line="240" w:lineRule="auto"/>
        <w:jc w:val="right"/>
        <w:rPr>
          <w:rFonts w:ascii="Times New Roman" w:hAnsi="Times New Roman" w:cs="Times New Roman"/>
          <w:b/>
        </w:rPr>
      </w:pPr>
      <w:proofErr w:type="spellStart"/>
      <w:r w:rsidRPr="00C63BB7">
        <w:rPr>
          <w:rFonts w:ascii="Times New Roman" w:hAnsi="Times New Roman" w:cs="Times New Roman"/>
          <w:b/>
        </w:rPr>
        <w:t>Зав</w:t>
      </w:r>
      <w:proofErr w:type="gramStart"/>
      <w:r w:rsidRPr="00C63BB7">
        <w:rPr>
          <w:rFonts w:ascii="Times New Roman" w:hAnsi="Times New Roman" w:cs="Times New Roman"/>
          <w:b/>
        </w:rPr>
        <w:t>.к</w:t>
      </w:r>
      <w:proofErr w:type="gramEnd"/>
      <w:r w:rsidRPr="00C63BB7">
        <w:rPr>
          <w:rFonts w:ascii="Times New Roman" w:hAnsi="Times New Roman" w:cs="Times New Roman"/>
          <w:b/>
        </w:rPr>
        <w:t>аф</w:t>
      </w:r>
      <w:proofErr w:type="spellEnd"/>
    </w:p>
    <w:p w:rsidR="00C63BB7" w:rsidRPr="00C63BB7" w:rsidRDefault="00FB6B84" w:rsidP="00A74751">
      <w:pPr>
        <w:spacing w:after="0" w:line="240" w:lineRule="auto"/>
        <w:jc w:val="right"/>
        <w:rPr>
          <w:rFonts w:ascii="Times New Roman" w:hAnsi="Times New Roman" w:cs="Times New Roman"/>
          <w:b/>
          <w:sz w:val="28"/>
        </w:rPr>
      </w:pPr>
      <w:r>
        <w:rPr>
          <w:rFonts w:ascii="Times New Roman" w:hAnsi="Times New Roman" w:cs="Times New Roman"/>
          <w:b/>
        </w:rPr>
        <w:t>__________________</w:t>
      </w:r>
      <w:r>
        <w:rPr>
          <w:rFonts w:ascii="Times New Roman" w:hAnsi="Times New Roman" w:cs="Times New Roman"/>
          <w:b/>
          <w:lang w:val="kk-KZ"/>
        </w:rPr>
        <w:t xml:space="preserve"> </w:t>
      </w:r>
      <w:r w:rsidR="00AE55DB">
        <w:rPr>
          <w:rFonts w:ascii="Times New Roman" w:hAnsi="Times New Roman" w:cs="Times New Roman"/>
          <w:b/>
          <w:lang w:val="kk-KZ"/>
        </w:rPr>
        <w:t>Жорабекова А.Н.</w:t>
      </w:r>
    </w:p>
    <w:p w:rsidR="00C63BB7" w:rsidRPr="00C63BB7" w:rsidRDefault="00C63BB7" w:rsidP="00C63BB7">
      <w:pPr>
        <w:spacing w:after="0" w:line="240" w:lineRule="auto"/>
        <w:jc w:val="both"/>
        <w:rPr>
          <w:rFonts w:ascii="Times New Roman" w:hAnsi="Times New Roman" w:cs="Times New Roman"/>
          <w:b/>
          <w:sz w:val="28"/>
        </w:rPr>
      </w:pPr>
    </w:p>
    <w:p w:rsidR="00C63BB7" w:rsidRPr="00C63BB7" w:rsidRDefault="00C63BB7" w:rsidP="00C63BB7">
      <w:pPr>
        <w:spacing w:after="0" w:line="240" w:lineRule="auto"/>
        <w:jc w:val="both"/>
        <w:rPr>
          <w:rFonts w:ascii="Times New Roman" w:hAnsi="Times New Roman" w:cs="Times New Roman"/>
          <w:b/>
          <w:sz w:val="28"/>
        </w:rPr>
      </w:pPr>
    </w:p>
    <w:p w:rsidR="00C63BB7" w:rsidRPr="00C63BB7" w:rsidRDefault="00C63BB7" w:rsidP="00C63BB7">
      <w:pPr>
        <w:spacing w:after="0" w:line="240" w:lineRule="auto"/>
        <w:jc w:val="both"/>
        <w:rPr>
          <w:rFonts w:ascii="Times New Roman" w:hAnsi="Times New Roman" w:cs="Times New Roman"/>
          <w:b/>
          <w:sz w:val="28"/>
        </w:rPr>
      </w:pPr>
    </w:p>
    <w:p w:rsidR="00C63BB7" w:rsidRPr="00C63BB7" w:rsidRDefault="00C63BB7" w:rsidP="00C63BB7">
      <w:pPr>
        <w:spacing w:after="0" w:line="240" w:lineRule="auto"/>
        <w:jc w:val="both"/>
        <w:rPr>
          <w:rFonts w:ascii="Times New Roman" w:hAnsi="Times New Roman" w:cs="Times New Roman"/>
          <w:b/>
          <w:sz w:val="28"/>
        </w:rPr>
      </w:pPr>
    </w:p>
    <w:p w:rsidR="00C63BB7" w:rsidRPr="00C63BB7" w:rsidRDefault="00C63BB7" w:rsidP="00C63BB7">
      <w:pPr>
        <w:spacing w:after="0" w:line="240" w:lineRule="auto"/>
        <w:jc w:val="both"/>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C63BB7" w:rsidRDefault="00C63BB7" w:rsidP="00C63BB7">
      <w:pPr>
        <w:spacing w:after="0" w:line="240" w:lineRule="auto"/>
        <w:jc w:val="center"/>
        <w:rPr>
          <w:rFonts w:ascii="Times New Roman" w:hAnsi="Times New Roman" w:cs="Times New Roman"/>
          <w:b/>
          <w:sz w:val="28"/>
        </w:rPr>
      </w:pPr>
    </w:p>
    <w:p w:rsidR="00E3239D" w:rsidRDefault="00E3239D" w:rsidP="00C63BB7">
      <w:pPr>
        <w:spacing w:after="0" w:line="240" w:lineRule="auto"/>
        <w:jc w:val="center"/>
        <w:rPr>
          <w:rFonts w:ascii="Times New Roman" w:hAnsi="Times New Roman" w:cs="Times New Roman"/>
          <w:b/>
          <w:sz w:val="28"/>
          <w:lang w:val="kk-KZ"/>
        </w:rPr>
      </w:pPr>
    </w:p>
    <w:p w:rsidR="00E3239D" w:rsidRDefault="00E3239D" w:rsidP="00C63BB7">
      <w:pPr>
        <w:spacing w:after="0" w:line="240" w:lineRule="auto"/>
        <w:jc w:val="center"/>
        <w:rPr>
          <w:rFonts w:ascii="Times New Roman" w:hAnsi="Times New Roman" w:cs="Times New Roman"/>
          <w:b/>
          <w:sz w:val="28"/>
          <w:lang w:val="kk-KZ"/>
        </w:rPr>
      </w:pPr>
    </w:p>
    <w:p w:rsidR="00E3239D" w:rsidRDefault="00E3239D" w:rsidP="00C63BB7">
      <w:pPr>
        <w:spacing w:after="0" w:line="240" w:lineRule="auto"/>
        <w:jc w:val="center"/>
        <w:rPr>
          <w:rFonts w:ascii="Times New Roman" w:hAnsi="Times New Roman" w:cs="Times New Roman"/>
          <w:b/>
          <w:sz w:val="28"/>
          <w:lang w:val="kk-KZ"/>
        </w:rPr>
      </w:pPr>
    </w:p>
    <w:p w:rsidR="00C63BB7" w:rsidRPr="00C63BB7" w:rsidRDefault="00FB6B84" w:rsidP="00C63BB7">
      <w:pPr>
        <w:spacing w:after="0" w:line="240" w:lineRule="auto"/>
        <w:jc w:val="center"/>
        <w:rPr>
          <w:rFonts w:ascii="Times New Roman" w:hAnsi="Times New Roman" w:cs="Times New Roman"/>
          <w:b/>
          <w:sz w:val="28"/>
        </w:rPr>
      </w:pPr>
      <w:r>
        <w:rPr>
          <w:rFonts w:ascii="Times New Roman" w:hAnsi="Times New Roman" w:cs="Times New Roman"/>
          <w:b/>
          <w:sz w:val="28"/>
        </w:rPr>
        <w:t>Шымкент 20</w:t>
      </w:r>
      <w:r>
        <w:rPr>
          <w:rFonts w:ascii="Times New Roman" w:hAnsi="Times New Roman" w:cs="Times New Roman"/>
          <w:b/>
          <w:sz w:val="28"/>
          <w:lang w:val="kk-KZ"/>
        </w:rPr>
        <w:t>22</w:t>
      </w:r>
      <w:r w:rsidR="00C63BB7" w:rsidRPr="00C63BB7">
        <w:rPr>
          <w:rFonts w:ascii="Times New Roman" w:hAnsi="Times New Roman" w:cs="Times New Roman"/>
          <w:b/>
          <w:sz w:val="28"/>
        </w:rPr>
        <w:t>г.</w:t>
      </w:r>
    </w:p>
    <w:p w:rsidR="00AE55DB" w:rsidRDefault="00AE55DB" w:rsidP="00087DB2">
      <w:pPr>
        <w:pStyle w:val="1"/>
        <w:ind w:firstLine="708"/>
        <w:rPr>
          <w:rFonts w:ascii="Times New Roman" w:hAnsi="Times New Roman" w:cs="Times New Roman"/>
          <w:b/>
          <w:sz w:val="24"/>
          <w:szCs w:val="24"/>
          <w:lang w:val="kk-KZ"/>
        </w:rPr>
      </w:pPr>
    </w:p>
    <w:p w:rsidR="007E6421" w:rsidRDefault="007E6421" w:rsidP="00087DB2">
      <w:pPr>
        <w:pStyle w:val="1"/>
        <w:ind w:firstLine="708"/>
        <w:rPr>
          <w:rFonts w:ascii="Times New Roman" w:hAnsi="Times New Roman" w:cs="Times New Roman"/>
          <w:b/>
          <w:sz w:val="24"/>
          <w:szCs w:val="24"/>
          <w:lang w:val="kk-KZ"/>
        </w:rPr>
      </w:pPr>
    </w:p>
    <w:p w:rsidR="00087DB2" w:rsidRPr="00B40F8D" w:rsidRDefault="00FB488A" w:rsidP="00087DB2">
      <w:pPr>
        <w:pStyle w:val="1"/>
        <w:ind w:firstLine="708"/>
        <w:rPr>
          <w:rFonts w:ascii="Times New Roman" w:hAnsi="Times New Roman" w:cs="Times New Roman"/>
          <w:b/>
          <w:sz w:val="24"/>
          <w:szCs w:val="24"/>
          <w:lang w:val="kk-KZ"/>
        </w:rPr>
      </w:pPr>
      <w:bookmarkStart w:id="0" w:name="_GoBack"/>
      <w:bookmarkEnd w:id="0"/>
      <w:r w:rsidRPr="00B40F8D">
        <w:rPr>
          <w:rFonts w:ascii="Times New Roman" w:hAnsi="Times New Roman" w:cs="Times New Roman"/>
          <w:b/>
          <w:sz w:val="24"/>
          <w:szCs w:val="24"/>
          <w:lang w:val="kk-KZ"/>
        </w:rPr>
        <w:lastRenderedPageBreak/>
        <w:t xml:space="preserve">1. </w:t>
      </w:r>
      <w:r w:rsidR="00087DB2" w:rsidRPr="00B40F8D">
        <w:rPr>
          <w:rFonts w:ascii="Times New Roman" w:hAnsi="Times New Roman" w:cs="Times New Roman"/>
          <w:b/>
          <w:sz w:val="24"/>
          <w:szCs w:val="24"/>
          <w:lang w:val="kk-KZ"/>
        </w:rPr>
        <w:t xml:space="preserve">Политика в области обеспечения качества </w:t>
      </w:r>
    </w:p>
    <w:p w:rsidR="00087DB2" w:rsidRPr="00B40F8D" w:rsidRDefault="00087DB2" w:rsidP="006D1FC1">
      <w:pPr>
        <w:pStyle w:val="1"/>
        <w:ind w:firstLine="708"/>
        <w:jc w:val="both"/>
        <w:rPr>
          <w:rFonts w:ascii="Times New Roman" w:hAnsi="Times New Roman" w:cs="Times New Roman"/>
          <w:sz w:val="24"/>
          <w:szCs w:val="24"/>
          <w:shd w:val="clear" w:color="auto" w:fill="FFFFFF"/>
        </w:rPr>
      </w:pPr>
      <w:r w:rsidRPr="00B40F8D">
        <w:rPr>
          <w:rFonts w:ascii="Times New Roman" w:hAnsi="Times New Roman" w:cs="Times New Roman"/>
          <w:sz w:val="24"/>
          <w:szCs w:val="24"/>
          <w:shd w:val="clear" w:color="auto" w:fill="FFFFFF"/>
        </w:rPr>
        <w:t>Политика в области качества установлена для того, чтобы служить ориентиром для вуза. Она определяет желаемые результаты, способствует применению организацией ресурсов для достижения этих результатов. Политика в области качества обеспечивает основу для разработки и анализа целей в области качества. Цели в области качества согласуются с Политикой в области качества и приверженностью к постоянному улучшению всех процессов, определенных в вузе.</w:t>
      </w:r>
    </w:p>
    <w:p w:rsidR="00087DB2" w:rsidRPr="00B40F8D" w:rsidRDefault="00087DB2" w:rsidP="006D1FC1">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Достижение целей в области качества оказывает позитивное воздействие на качество образовательных услуг, эффективность работы и финансовые показатели и, следовательно, на удовлетворенность и доверие заинтересованных сторон.</w:t>
      </w:r>
    </w:p>
    <w:p w:rsidR="00087DB2" w:rsidRPr="00B40F8D" w:rsidRDefault="00087DB2" w:rsidP="006D1FC1">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Руководство </w:t>
      </w:r>
      <w:r w:rsidRPr="00B40F8D">
        <w:rPr>
          <w:rFonts w:ascii="Times New Roman" w:eastAsia="Calibri" w:hAnsi="Times New Roman" w:cs="Times New Roman"/>
          <w:sz w:val="24"/>
          <w:szCs w:val="24"/>
          <w:lang w:val="kk-KZ" w:eastAsia="en-US"/>
        </w:rPr>
        <w:t xml:space="preserve">университета </w:t>
      </w:r>
      <w:r w:rsidRPr="00B40F8D">
        <w:rPr>
          <w:rFonts w:ascii="Times New Roman" w:eastAsia="Calibri" w:hAnsi="Times New Roman" w:cs="Times New Roman"/>
          <w:sz w:val="24"/>
          <w:szCs w:val="24"/>
          <w:lang w:eastAsia="en-US"/>
        </w:rPr>
        <w:t>систематически анализирует результаты внутренних проверок, конкурсов и социологического мониторинга для достижения уверенности в том, что Политика в области качества реализуется, совершенствуется.</w:t>
      </w:r>
    </w:p>
    <w:p w:rsidR="00087DB2" w:rsidRPr="00B40F8D" w:rsidRDefault="00087DB2" w:rsidP="006D1FC1">
      <w:pPr>
        <w:spacing w:after="0" w:line="240" w:lineRule="auto"/>
        <w:ind w:firstLine="708"/>
        <w:jc w:val="both"/>
        <w:rPr>
          <w:rFonts w:ascii="Times New Roman" w:eastAsia="Calibri" w:hAnsi="Times New Roman" w:cs="Times New Roman"/>
          <w:sz w:val="24"/>
          <w:szCs w:val="24"/>
          <w:lang w:val="kk-KZ" w:eastAsia="en-US"/>
        </w:rPr>
      </w:pPr>
      <w:r w:rsidRPr="00B40F8D">
        <w:rPr>
          <w:rFonts w:ascii="Times New Roman" w:eastAsia="Calibri" w:hAnsi="Times New Roman" w:cs="Times New Roman"/>
          <w:sz w:val="24"/>
          <w:szCs w:val="24"/>
          <w:lang w:eastAsia="en-US"/>
        </w:rPr>
        <w:t>Политика в области качества представлена на</w:t>
      </w:r>
      <w:r w:rsidRPr="00B40F8D">
        <w:rPr>
          <w:rFonts w:ascii="Times New Roman" w:eastAsia="Calibri" w:hAnsi="Times New Roman" w:cs="Times New Roman"/>
          <w:sz w:val="24"/>
          <w:szCs w:val="24"/>
          <w:lang w:val="kk-KZ" w:eastAsia="en-US"/>
        </w:rPr>
        <w:t xml:space="preserve"> </w:t>
      </w:r>
      <w:r w:rsidRPr="00B40F8D">
        <w:rPr>
          <w:rFonts w:ascii="Times New Roman" w:eastAsia="Calibri" w:hAnsi="Times New Roman" w:cs="Times New Roman"/>
          <w:sz w:val="24"/>
          <w:szCs w:val="24"/>
          <w:lang w:eastAsia="en-US"/>
        </w:rPr>
        <w:t>сайте</w:t>
      </w:r>
      <w:r w:rsidRPr="00B40F8D">
        <w:rPr>
          <w:rFonts w:ascii="Times New Roman" w:eastAsia="Times New Roman" w:hAnsi="Times New Roman" w:cs="Times New Roman"/>
          <w:sz w:val="24"/>
          <w:szCs w:val="24"/>
          <w:lang w:val="kk-KZ" w:eastAsia="en-US"/>
        </w:rPr>
        <w:t xml:space="preserve"> </w:t>
      </w:r>
      <w:r w:rsidRPr="00B40F8D">
        <w:rPr>
          <w:rFonts w:ascii="Times New Roman" w:eastAsia="Calibri" w:hAnsi="Times New Roman" w:cs="Times New Roman"/>
          <w:sz w:val="24"/>
          <w:szCs w:val="24"/>
          <w:lang w:val="kk-KZ" w:eastAsia="en-US"/>
        </w:rPr>
        <w:t>smk.mon-ukgu.kz</w:t>
      </w: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val="kk-KZ" w:eastAsia="en-US"/>
        </w:rPr>
        <w:t xml:space="preserve"> </w:t>
      </w:r>
      <w:r w:rsidRPr="00B40F8D">
        <w:rPr>
          <w:rFonts w:ascii="Times New Roman" w:eastAsia="Calibri" w:hAnsi="Times New Roman" w:cs="Times New Roman"/>
          <w:sz w:val="24"/>
          <w:szCs w:val="24"/>
          <w:lang w:eastAsia="en-US"/>
        </w:rPr>
        <w:t xml:space="preserve">стендах кафедр и факультета, в </w:t>
      </w:r>
      <w:proofErr w:type="gramStart"/>
      <w:r w:rsidRPr="00B40F8D">
        <w:rPr>
          <w:rFonts w:ascii="Times New Roman" w:eastAsia="Calibri" w:hAnsi="Times New Roman" w:cs="Times New Roman"/>
          <w:sz w:val="24"/>
          <w:szCs w:val="24"/>
          <w:lang w:val="kk-KZ" w:eastAsia="en-US"/>
        </w:rPr>
        <w:t>деканатах</w:t>
      </w:r>
      <w:proofErr w:type="gramEnd"/>
      <w:r w:rsidRPr="00B40F8D">
        <w:rPr>
          <w:rFonts w:ascii="Times New Roman" w:eastAsia="Calibri" w:hAnsi="Times New Roman" w:cs="Times New Roman"/>
          <w:sz w:val="24"/>
          <w:szCs w:val="24"/>
          <w:lang w:val="kk-KZ" w:eastAsia="en-US"/>
        </w:rPr>
        <w:t xml:space="preserve"> </w:t>
      </w:r>
      <w:r w:rsidRPr="00B40F8D">
        <w:rPr>
          <w:rFonts w:ascii="Times New Roman" w:eastAsia="Calibri" w:hAnsi="Times New Roman" w:cs="Times New Roman"/>
          <w:sz w:val="24"/>
          <w:szCs w:val="24"/>
          <w:lang w:eastAsia="en-US"/>
        </w:rPr>
        <w:t>т.е. в доступных местах для обеспечения ознакомления с ней сотрудников, ППС</w:t>
      </w:r>
      <w:r w:rsidRPr="00B40F8D">
        <w:rPr>
          <w:rFonts w:ascii="Times New Roman" w:eastAsia="Calibri" w:hAnsi="Times New Roman" w:cs="Times New Roman"/>
          <w:sz w:val="24"/>
          <w:szCs w:val="24"/>
          <w:lang w:val="kk-KZ" w:eastAsia="en-US"/>
        </w:rPr>
        <w:t xml:space="preserve">.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2F055D">
        <w:rPr>
          <w:rFonts w:ascii="Times New Roman" w:eastAsia="Calibri" w:hAnsi="Times New Roman" w:cs="Times New Roman"/>
          <w:sz w:val="24"/>
          <w:szCs w:val="24"/>
          <w:lang w:eastAsia="en-US"/>
        </w:rPr>
        <w:t xml:space="preserve">Достижение целей </w:t>
      </w:r>
      <w:r w:rsidRPr="00B40F8D">
        <w:rPr>
          <w:rFonts w:ascii="Times New Roman" w:eastAsia="Calibri" w:hAnsi="Times New Roman" w:cs="Times New Roman"/>
          <w:sz w:val="24"/>
          <w:szCs w:val="24"/>
          <w:lang w:eastAsia="en-US"/>
        </w:rPr>
        <w:t xml:space="preserve">в области качества оказывает позитивное воздействие на качество образовательных услуг, эффективность работы и финансовые показатели и, следовательно, на удовлетворенность и доверие заинтересованных сторон.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Политика в области качества, основные положения и требования к системе менеджмента качества описаны в «Руководстве по обеспечению качества» СМК ЮКУ РК-01-2021 (01 версия).</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Руководство по обеспечению качества является документом, который демонстрирует способность ЮКУ </w:t>
      </w:r>
      <w:proofErr w:type="spellStart"/>
      <w:r w:rsidRPr="00B40F8D">
        <w:rPr>
          <w:rFonts w:ascii="Times New Roman" w:eastAsia="Calibri" w:hAnsi="Times New Roman" w:cs="Times New Roman"/>
          <w:sz w:val="24"/>
          <w:szCs w:val="24"/>
          <w:lang w:eastAsia="en-US"/>
        </w:rPr>
        <w:t>им.М.Ауэзова</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обеспечи¬вать</w:t>
      </w:r>
      <w:proofErr w:type="spellEnd"/>
      <w:r w:rsidRPr="00B40F8D">
        <w:rPr>
          <w:rFonts w:ascii="Times New Roman" w:eastAsia="Calibri" w:hAnsi="Times New Roman" w:cs="Times New Roman"/>
          <w:sz w:val="24"/>
          <w:szCs w:val="24"/>
          <w:lang w:eastAsia="en-US"/>
        </w:rPr>
        <w:t xml:space="preserve"> потребителей продукцией и услугами в соответствии с их требованиями и </w:t>
      </w:r>
      <w:proofErr w:type="spellStart"/>
      <w:r w:rsidRPr="00B40F8D">
        <w:rPr>
          <w:rFonts w:ascii="Times New Roman" w:eastAsia="Calibri" w:hAnsi="Times New Roman" w:cs="Times New Roman"/>
          <w:sz w:val="24"/>
          <w:szCs w:val="24"/>
          <w:lang w:eastAsia="en-US"/>
        </w:rPr>
        <w:t>требова¬ниями</w:t>
      </w:r>
      <w:proofErr w:type="spellEnd"/>
      <w:r w:rsidRPr="00B40F8D">
        <w:rPr>
          <w:rFonts w:ascii="Times New Roman" w:eastAsia="Calibri" w:hAnsi="Times New Roman" w:cs="Times New Roman"/>
          <w:sz w:val="24"/>
          <w:szCs w:val="24"/>
          <w:lang w:eastAsia="en-US"/>
        </w:rPr>
        <w:t xml:space="preserve"> правовых, нормативных, методических и технических документов.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Политика в области качества формируется и периодически раз в три года пересматривается на основании следующих компонентов: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Стратегии развития университета;</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текущих результатов анализа удовлетворенности потребителей и других заинтересованных сторон образовательной услугой;</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 xml:space="preserve">информации о результатах </w:t>
      </w:r>
      <w:proofErr w:type="gramStart"/>
      <w:r w:rsidRPr="00B40F8D">
        <w:rPr>
          <w:rFonts w:ascii="Times New Roman" w:eastAsia="Calibri" w:hAnsi="Times New Roman" w:cs="Times New Roman"/>
          <w:sz w:val="24"/>
          <w:szCs w:val="24"/>
          <w:lang w:eastAsia="en-US"/>
        </w:rPr>
        <w:t>функционирования системы менеджмента качества университета</w:t>
      </w:r>
      <w:proofErr w:type="gramEnd"/>
      <w:r w:rsidRPr="00B40F8D">
        <w:rPr>
          <w:rFonts w:ascii="Times New Roman" w:eastAsia="Calibri" w:hAnsi="Times New Roman" w:cs="Times New Roman"/>
          <w:sz w:val="24"/>
          <w:szCs w:val="24"/>
          <w:lang w:eastAsia="en-US"/>
        </w:rPr>
        <w:t xml:space="preserve"> за предыдущие периоды.</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Высшее руководство постоянно улучшает условия работы, поощряет творческую инициативу преподавателей и научных сотрудников по совершенствованию образовательного процесса и научных исследований.</w:t>
      </w:r>
    </w:p>
    <w:p w:rsidR="00AE55DB" w:rsidRDefault="002D09C1" w:rsidP="00AE55DB">
      <w:pPr>
        <w:spacing w:after="0" w:line="240" w:lineRule="auto"/>
        <w:ind w:firstLine="708"/>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В</w:t>
      </w:r>
      <w:r w:rsidR="00B40F8D" w:rsidRPr="00B40F8D">
        <w:rPr>
          <w:rFonts w:ascii="Times New Roman" w:eastAsia="Calibri" w:hAnsi="Times New Roman" w:cs="Times New Roman"/>
          <w:sz w:val="24"/>
          <w:szCs w:val="24"/>
          <w:lang w:eastAsia="en-US"/>
        </w:rPr>
        <w:t xml:space="preserve"> 202</w:t>
      </w:r>
      <w:r w:rsidR="00AE55DB">
        <w:rPr>
          <w:rFonts w:ascii="Times New Roman" w:eastAsia="Calibri" w:hAnsi="Times New Roman" w:cs="Times New Roman"/>
          <w:sz w:val="24"/>
          <w:szCs w:val="24"/>
          <w:lang w:val="kk-KZ" w:eastAsia="en-US"/>
        </w:rPr>
        <w:t>2</w:t>
      </w:r>
      <w:r w:rsidR="00AE55DB">
        <w:rPr>
          <w:rFonts w:ascii="Times New Roman" w:eastAsia="Calibri" w:hAnsi="Times New Roman" w:cs="Times New Roman"/>
          <w:sz w:val="24"/>
          <w:szCs w:val="24"/>
          <w:lang w:eastAsia="en-US"/>
        </w:rPr>
        <w:t>-202</w:t>
      </w:r>
      <w:r w:rsidR="00AE55DB">
        <w:rPr>
          <w:rFonts w:ascii="Times New Roman" w:eastAsia="Calibri" w:hAnsi="Times New Roman" w:cs="Times New Roman"/>
          <w:sz w:val="24"/>
          <w:szCs w:val="24"/>
          <w:lang w:val="kk-KZ" w:eastAsia="en-US"/>
        </w:rPr>
        <w:t>3</w:t>
      </w:r>
      <w:r w:rsidR="00B40F8D" w:rsidRPr="00B40F8D">
        <w:rPr>
          <w:rFonts w:ascii="Times New Roman" w:eastAsia="Calibri" w:hAnsi="Times New Roman" w:cs="Times New Roman"/>
          <w:sz w:val="24"/>
          <w:szCs w:val="24"/>
          <w:lang w:eastAsia="en-US"/>
        </w:rPr>
        <w:t xml:space="preserve"> учебном году </w:t>
      </w:r>
      <w:r w:rsidR="00AE55DB" w:rsidRPr="00AE55DB">
        <w:rPr>
          <w:rFonts w:ascii="Times New Roman" w:eastAsia="Calibri" w:hAnsi="Times New Roman" w:cs="Times New Roman"/>
          <w:sz w:val="24"/>
          <w:szCs w:val="24"/>
          <w:lang w:eastAsia="en-US"/>
        </w:rPr>
        <w:t xml:space="preserve">Заведующая кафедрой </w:t>
      </w:r>
      <w:proofErr w:type="spellStart"/>
      <w:r w:rsidR="00AE55DB" w:rsidRPr="00AE55DB">
        <w:rPr>
          <w:rFonts w:ascii="Times New Roman" w:eastAsia="Calibri" w:hAnsi="Times New Roman" w:cs="Times New Roman"/>
          <w:sz w:val="24"/>
          <w:szCs w:val="24"/>
          <w:lang w:eastAsia="en-US"/>
        </w:rPr>
        <w:t>Жорабекова</w:t>
      </w:r>
      <w:proofErr w:type="spellEnd"/>
      <w:r w:rsidR="00AE55DB" w:rsidRPr="00AE55DB">
        <w:rPr>
          <w:rFonts w:ascii="Times New Roman" w:eastAsia="Calibri" w:hAnsi="Times New Roman" w:cs="Times New Roman"/>
          <w:sz w:val="24"/>
          <w:szCs w:val="24"/>
          <w:lang w:eastAsia="en-US"/>
        </w:rPr>
        <w:t xml:space="preserve"> </w:t>
      </w:r>
      <w:proofErr w:type="spellStart"/>
      <w:r w:rsidR="00AE55DB" w:rsidRPr="00AE55DB">
        <w:rPr>
          <w:rFonts w:ascii="Times New Roman" w:eastAsia="Calibri" w:hAnsi="Times New Roman" w:cs="Times New Roman"/>
          <w:sz w:val="24"/>
          <w:szCs w:val="24"/>
          <w:lang w:eastAsia="en-US"/>
        </w:rPr>
        <w:t>Айнур</w:t>
      </w:r>
      <w:proofErr w:type="spellEnd"/>
      <w:r w:rsidR="00AE55DB" w:rsidRPr="00AE55DB">
        <w:rPr>
          <w:rFonts w:ascii="Times New Roman" w:eastAsia="Calibri" w:hAnsi="Times New Roman" w:cs="Times New Roman"/>
          <w:sz w:val="24"/>
          <w:szCs w:val="24"/>
          <w:lang w:eastAsia="en-US"/>
        </w:rPr>
        <w:t xml:space="preserve"> </w:t>
      </w:r>
      <w:proofErr w:type="spellStart"/>
      <w:r w:rsidR="00AE55DB" w:rsidRPr="00AE55DB">
        <w:rPr>
          <w:rFonts w:ascii="Times New Roman" w:eastAsia="Calibri" w:hAnsi="Times New Roman" w:cs="Times New Roman"/>
          <w:sz w:val="24"/>
          <w:szCs w:val="24"/>
          <w:lang w:eastAsia="en-US"/>
        </w:rPr>
        <w:t>Назимбековина</w:t>
      </w:r>
      <w:proofErr w:type="spellEnd"/>
      <w:r w:rsidR="00AE55DB" w:rsidRPr="00AE55DB">
        <w:rPr>
          <w:rFonts w:ascii="Times New Roman" w:eastAsia="Calibri" w:hAnsi="Times New Roman" w:cs="Times New Roman"/>
          <w:sz w:val="24"/>
          <w:szCs w:val="24"/>
          <w:lang w:eastAsia="en-US"/>
        </w:rPr>
        <w:t xml:space="preserve"> награждена почетной грамотой Министра науки и высшего образования Республики Казахстан за честный труд и добросовестную службу на пути развития, внесение весомого вклада в развитие отрасли образования и науки Республики Казахстан.</w:t>
      </w:r>
    </w:p>
    <w:p w:rsidR="00B40F8D" w:rsidRPr="00B40F8D" w:rsidRDefault="00B40F8D" w:rsidP="00AE55DB">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Высшее руководство университета систематически анализирует результаты внутренних проверок, конкурсов и социологического мониторинга (СМК ЮКУ </w:t>
      </w:r>
      <w:proofErr w:type="gramStart"/>
      <w:r w:rsidRPr="00B40F8D">
        <w:rPr>
          <w:rFonts w:ascii="Times New Roman" w:eastAsia="Calibri" w:hAnsi="Times New Roman" w:cs="Times New Roman"/>
          <w:sz w:val="24"/>
          <w:szCs w:val="24"/>
          <w:lang w:eastAsia="en-US"/>
        </w:rPr>
        <w:t>ПР</w:t>
      </w:r>
      <w:proofErr w:type="gramEnd"/>
      <w:r w:rsidRPr="00B40F8D">
        <w:rPr>
          <w:rFonts w:ascii="Times New Roman" w:eastAsia="Calibri" w:hAnsi="Times New Roman" w:cs="Times New Roman"/>
          <w:sz w:val="24"/>
          <w:szCs w:val="24"/>
          <w:lang w:eastAsia="en-US"/>
        </w:rPr>
        <w:t xml:space="preserve"> 5.01-2021 «Анализ данных. </w:t>
      </w:r>
      <w:proofErr w:type="gramStart"/>
      <w:r w:rsidRPr="00B40F8D">
        <w:rPr>
          <w:rFonts w:ascii="Times New Roman" w:eastAsia="Calibri" w:hAnsi="Times New Roman" w:cs="Times New Roman"/>
          <w:sz w:val="24"/>
          <w:szCs w:val="24"/>
          <w:lang w:eastAsia="en-US"/>
        </w:rPr>
        <w:t>Анализ системы менеджмента качества со стороны высшего руководства») для достижения уверенности в том, что Политика в области качества воплощается в жизнь.</w:t>
      </w:r>
      <w:proofErr w:type="gramEnd"/>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Основная цель такого анализа: определить пригодность Политики для целей постоянного улучшения. Политика высшего руководства пересматривается в случаях, когда Политика:</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не достигает результативности, т.е. Политика реально не действует;</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не соответствует общим намерениям организации;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не обеспечивает основу для разработки Целей и их результативности;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не обеспечивает взаимопонимание персонала с руководством университета;</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lastRenderedPageBreak/>
        <w:t>-</w:t>
      </w:r>
      <w:r w:rsidRPr="00B40F8D">
        <w:rPr>
          <w:rFonts w:ascii="Times New Roman" w:eastAsia="Calibri" w:hAnsi="Times New Roman" w:cs="Times New Roman"/>
          <w:sz w:val="24"/>
          <w:szCs w:val="24"/>
          <w:lang w:eastAsia="en-US"/>
        </w:rPr>
        <w:tab/>
        <w:t>устарела в связи с изменившимися условиями деятельности.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Миссия и Политика в области качества размещены на стендах кафедр и факультетов/высших школ, в библиотеке, в кабинетах руководителей служб университета, на сайте auezov.edu.</w:t>
      </w:r>
      <w:proofErr w:type="gramStart"/>
      <w:r w:rsidRPr="00B40F8D">
        <w:rPr>
          <w:rFonts w:ascii="Times New Roman" w:eastAsia="Calibri" w:hAnsi="Times New Roman" w:cs="Times New Roman"/>
          <w:sz w:val="24"/>
          <w:szCs w:val="24"/>
          <w:lang w:eastAsia="en-US"/>
        </w:rPr>
        <w:t>kz</w:t>
      </w:r>
      <w:proofErr w:type="gramEnd"/>
      <w:r w:rsidRPr="00B40F8D">
        <w:rPr>
          <w:rFonts w:ascii="Times New Roman" w:eastAsia="Calibri" w:hAnsi="Times New Roman" w:cs="Times New Roman"/>
          <w:sz w:val="24"/>
          <w:szCs w:val="24"/>
          <w:lang w:eastAsia="en-US"/>
        </w:rPr>
        <w:t xml:space="preserve"> т.е. в доступных местах для обеспечения знакомства с документами всех сотрудников и студентов ЮКУ. Информация о миссии, целях по качеству и задачах размещается в текстах статей и очерков об университете, включается в сборники для абитуриентов и рекламные буклеты.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ab/>
        <w:t>В университете определены и документированы процедуры оценки качества ОП в рамках СМК. Оценка качества ОП определяется через: образовательные цели, структуру и содержание ОП, учебно-методические материалы, информационное обеспечение, профессорско-преподавательский состав, научно-исследовательскую деятельность ППС и обучающихся, ресурсное обеспечение, участие работодателей в формировании итоговых компетенций выпускников.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Организацией разработки и обеспечения качества ОП курируется Центром менеджмента ОП (ЦМОП)  ДАВ. ЦМОП разработаны СМК  ЮКУ </w:t>
      </w:r>
      <w:proofErr w:type="gramStart"/>
      <w:r w:rsidRPr="00B40F8D">
        <w:rPr>
          <w:rFonts w:ascii="Times New Roman" w:eastAsia="Calibri" w:hAnsi="Times New Roman" w:cs="Times New Roman"/>
          <w:sz w:val="24"/>
          <w:szCs w:val="24"/>
          <w:lang w:eastAsia="en-US"/>
        </w:rPr>
        <w:t>П</w:t>
      </w:r>
      <w:proofErr w:type="gramEnd"/>
      <w:r w:rsidRPr="00B40F8D">
        <w:rPr>
          <w:rFonts w:ascii="Times New Roman" w:eastAsia="Calibri" w:hAnsi="Times New Roman" w:cs="Times New Roman"/>
          <w:sz w:val="24"/>
          <w:szCs w:val="24"/>
          <w:lang w:eastAsia="en-US"/>
        </w:rPr>
        <w:t xml:space="preserve"> 7.44-2021 Положение «О разработке и утверждении образовательных программ», где определены форма, структура, порядок разработки и утверждения образовательных программ для  обеспечения единого подхода при их  построении.  Для обеспечения качества ОП в университете созданы и функционируют 12 Академических комиссий (АК) по направлениям подготовки.  В состав академических комиссий входят ведущий ППС, работодатели, обучающиеся, а также представители ДАВ. Кафедрами проводится мониторинг рынка труда, с учетом запросов работодателей и международного опыта, атласа новых профессий  вносят предложения на АК. АК рассматривает ОП, поступающие от разработчиков, обсуждает  ее содержание,  вносит предложения по улучшению ее качества.  ОП проходят внутреннюю и внешнюю экспертизу. Внутренняя экспертиза проводится экспертной комиссией, созданной при АК, в которую входят ведущие профессора, доценты и старшие преподаватели, </w:t>
      </w:r>
      <w:proofErr w:type="gramStart"/>
      <w:r w:rsidRPr="00B40F8D">
        <w:rPr>
          <w:rFonts w:ascii="Times New Roman" w:eastAsia="Calibri" w:hAnsi="Times New Roman" w:cs="Times New Roman"/>
          <w:sz w:val="24"/>
          <w:szCs w:val="24"/>
          <w:lang w:eastAsia="en-US"/>
        </w:rPr>
        <w:t>осуществляющих</w:t>
      </w:r>
      <w:proofErr w:type="gramEnd"/>
      <w:r w:rsidRPr="00B40F8D">
        <w:rPr>
          <w:rFonts w:ascii="Times New Roman" w:eastAsia="Calibri" w:hAnsi="Times New Roman" w:cs="Times New Roman"/>
          <w:sz w:val="24"/>
          <w:szCs w:val="24"/>
          <w:lang w:eastAsia="en-US"/>
        </w:rPr>
        <w:t xml:space="preserve"> подготовку в данном направлении. Внешняя экспертиза осуществляется работодателем, </w:t>
      </w:r>
      <w:proofErr w:type="gramStart"/>
      <w:r w:rsidRPr="00B40F8D">
        <w:rPr>
          <w:rFonts w:ascii="Times New Roman" w:eastAsia="Calibri" w:hAnsi="Times New Roman" w:cs="Times New Roman"/>
          <w:sz w:val="24"/>
          <w:szCs w:val="24"/>
          <w:lang w:eastAsia="en-US"/>
        </w:rPr>
        <w:t>специализирующемся</w:t>
      </w:r>
      <w:proofErr w:type="gramEnd"/>
      <w:r w:rsidRPr="00B40F8D">
        <w:rPr>
          <w:rFonts w:ascii="Times New Roman" w:eastAsia="Calibri" w:hAnsi="Times New Roman" w:cs="Times New Roman"/>
          <w:sz w:val="24"/>
          <w:szCs w:val="24"/>
          <w:lang w:eastAsia="en-US"/>
        </w:rPr>
        <w:t xml:space="preserve"> по соответствующему направлению. При положительной экспертизе ОП рассматривается АК и рекомендуется на рассмотрение Учебно-методическим советом (УМС). </w:t>
      </w:r>
    </w:p>
    <w:p w:rsidR="00B40F8D" w:rsidRPr="006764F1" w:rsidRDefault="00B40F8D" w:rsidP="006764F1">
      <w:pPr>
        <w:pStyle w:val="1"/>
        <w:jc w:val="both"/>
        <w:rPr>
          <w:rFonts w:ascii="Times New Roman" w:hAnsi="Times New Roman" w:cs="Times New Roman"/>
          <w:sz w:val="24"/>
          <w:szCs w:val="24"/>
        </w:rPr>
      </w:pPr>
      <w:r w:rsidRPr="00B40F8D">
        <w:tab/>
      </w:r>
      <w:r w:rsidRPr="006764F1">
        <w:rPr>
          <w:rFonts w:ascii="Times New Roman" w:hAnsi="Times New Roman" w:cs="Times New Roman"/>
          <w:sz w:val="24"/>
          <w:szCs w:val="24"/>
        </w:rPr>
        <w:t>Документы по  процедурам  СМК расположены на сайте университета auezov.edu.kz.  Политика в области обеспечения качества образовательных программ определяется</w:t>
      </w:r>
      <w:r w:rsidR="006764F1" w:rsidRPr="006764F1">
        <w:rPr>
          <w:rFonts w:ascii="Times New Roman" w:hAnsi="Times New Roman" w:cs="Times New Roman"/>
          <w:sz w:val="24"/>
          <w:szCs w:val="24"/>
          <w:lang w:val="kk-KZ"/>
        </w:rPr>
        <w:t xml:space="preserve"> </w:t>
      </w:r>
      <w:r w:rsidRPr="006764F1">
        <w:rPr>
          <w:rFonts w:ascii="Times New Roman" w:hAnsi="Times New Roman" w:cs="Times New Roman"/>
          <w:sz w:val="24"/>
          <w:szCs w:val="24"/>
        </w:rPr>
        <w:t>Академической</w:t>
      </w:r>
      <w:r w:rsidR="006764F1">
        <w:rPr>
          <w:rFonts w:ascii="Times New Roman" w:hAnsi="Times New Roman" w:cs="Times New Roman"/>
          <w:sz w:val="24"/>
          <w:szCs w:val="24"/>
          <w:lang w:val="kk-KZ"/>
        </w:rPr>
        <w:t xml:space="preserve"> </w:t>
      </w:r>
      <w:r w:rsidRPr="006764F1">
        <w:rPr>
          <w:rFonts w:ascii="Times New Roman" w:hAnsi="Times New Roman" w:cs="Times New Roman"/>
          <w:sz w:val="24"/>
          <w:szCs w:val="24"/>
        </w:rPr>
        <w:t xml:space="preserve">политикой https://auezov.edu.kz/media/attachments/2021/09/21/21.09.21.-.pdf, утвержденной решением Ученого совета ЮКУ </w:t>
      </w:r>
      <w:proofErr w:type="spellStart"/>
      <w:r w:rsidRPr="006764F1">
        <w:rPr>
          <w:rFonts w:ascii="Times New Roman" w:hAnsi="Times New Roman" w:cs="Times New Roman"/>
          <w:sz w:val="24"/>
          <w:szCs w:val="24"/>
        </w:rPr>
        <w:t>им.М.Ауэзова</w:t>
      </w:r>
      <w:proofErr w:type="spellEnd"/>
      <w:r w:rsidRPr="006764F1">
        <w:rPr>
          <w:rFonts w:ascii="Times New Roman" w:hAnsi="Times New Roman" w:cs="Times New Roman"/>
          <w:sz w:val="24"/>
          <w:szCs w:val="24"/>
        </w:rPr>
        <w:t xml:space="preserve"> от 29.05.2021г. (протокол №15).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 </w:t>
      </w:r>
      <w:r w:rsidRPr="00B40F8D">
        <w:rPr>
          <w:rFonts w:ascii="Times New Roman" w:eastAsia="Calibri" w:hAnsi="Times New Roman" w:cs="Times New Roman"/>
          <w:sz w:val="24"/>
          <w:szCs w:val="24"/>
          <w:lang w:eastAsia="en-US"/>
        </w:rPr>
        <w:tab/>
        <w:t>Кафедра  «Иностранный язык» имеет общеобразовательный характер и осуществляет образовательную деятельность и ведет занятия по предметам «Иностранный язык» и «Профессионально-ориентированный иностранный язык».</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Кафедра обеспечивает преподавание пре</w:t>
      </w:r>
      <w:r w:rsidR="006764F1">
        <w:rPr>
          <w:rFonts w:ascii="Times New Roman" w:eastAsia="Calibri" w:hAnsi="Times New Roman" w:cs="Times New Roman"/>
          <w:sz w:val="24"/>
          <w:szCs w:val="24"/>
          <w:lang w:val="kk-KZ" w:eastAsia="en-US"/>
        </w:rPr>
        <w:t>д</w:t>
      </w:r>
      <w:proofErr w:type="spellStart"/>
      <w:r w:rsidRPr="00B40F8D">
        <w:rPr>
          <w:rFonts w:ascii="Times New Roman" w:eastAsia="Calibri" w:hAnsi="Times New Roman" w:cs="Times New Roman"/>
          <w:sz w:val="24"/>
          <w:szCs w:val="24"/>
          <w:lang w:eastAsia="en-US"/>
        </w:rPr>
        <w:t>метов</w:t>
      </w:r>
      <w:proofErr w:type="spellEnd"/>
      <w:r w:rsidRPr="00B40F8D">
        <w:rPr>
          <w:rFonts w:ascii="Times New Roman" w:eastAsia="Calibri" w:hAnsi="Times New Roman" w:cs="Times New Roman"/>
          <w:sz w:val="24"/>
          <w:szCs w:val="24"/>
          <w:lang w:eastAsia="en-US"/>
        </w:rPr>
        <w:t xml:space="preserve"> «Иностранный язык» и «Профессионально-ориентированный иностранный язык» в цикле технических  специальностей университета по очной, вечерней и дистанционной форме обучения и ЦПВО.</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Профессорско-преподавательский состав кафедры «Иностранный язык для технических специальностей» обеспечивает  реализацию политики в области качества вышеуказанных образовательных программ технического направления, учитывает интересы обучаемых, которые проявляются ими при формировании учебных групп.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Основной целью изучения иностранного языка  как предмету общеобразовательного блока в вузах означенных направлений является обучение практическому владению разговорно-бытовой речью  и языкам специальности  для активного применения иностранного </w:t>
      </w:r>
      <w:proofErr w:type="gramStart"/>
      <w:r w:rsidRPr="00B40F8D">
        <w:rPr>
          <w:rFonts w:ascii="Times New Roman" w:eastAsia="Calibri" w:hAnsi="Times New Roman" w:cs="Times New Roman"/>
          <w:sz w:val="24"/>
          <w:szCs w:val="24"/>
          <w:lang w:eastAsia="en-US"/>
        </w:rPr>
        <w:t>языка</w:t>
      </w:r>
      <w:proofErr w:type="gramEnd"/>
      <w:r w:rsidRPr="00B40F8D">
        <w:rPr>
          <w:rFonts w:ascii="Times New Roman" w:eastAsia="Calibri" w:hAnsi="Times New Roman" w:cs="Times New Roman"/>
          <w:sz w:val="24"/>
          <w:szCs w:val="24"/>
          <w:lang w:eastAsia="en-US"/>
        </w:rPr>
        <w:t xml:space="preserve"> как в повседневном так и в профессиональном общении. Изучение дисциплины «Иностранный язык» направлено на формирование </w:t>
      </w:r>
      <w:proofErr w:type="spellStart"/>
      <w:r w:rsidRPr="00B40F8D">
        <w:rPr>
          <w:rFonts w:ascii="Times New Roman" w:eastAsia="Calibri" w:hAnsi="Times New Roman" w:cs="Times New Roman"/>
          <w:sz w:val="24"/>
          <w:szCs w:val="24"/>
          <w:lang w:eastAsia="en-US"/>
        </w:rPr>
        <w:lastRenderedPageBreak/>
        <w:t>межкультурно</w:t>
      </w:r>
      <w:proofErr w:type="spellEnd"/>
      <w:r w:rsidRPr="00B40F8D">
        <w:rPr>
          <w:rFonts w:ascii="Times New Roman" w:eastAsia="Calibri" w:hAnsi="Times New Roman" w:cs="Times New Roman"/>
          <w:sz w:val="24"/>
          <w:szCs w:val="24"/>
          <w:lang w:eastAsia="en-US"/>
        </w:rPr>
        <w:t xml:space="preserve"> </w:t>
      </w:r>
      <w:proofErr w:type="gramStart"/>
      <w:r w:rsidRPr="00B40F8D">
        <w:rPr>
          <w:rFonts w:ascii="Times New Roman" w:eastAsia="Calibri" w:hAnsi="Times New Roman" w:cs="Times New Roman"/>
          <w:sz w:val="24"/>
          <w:szCs w:val="24"/>
          <w:lang w:eastAsia="en-US"/>
        </w:rPr>
        <w:t>–к</w:t>
      </w:r>
      <w:proofErr w:type="gramEnd"/>
      <w:r w:rsidRPr="00B40F8D">
        <w:rPr>
          <w:rFonts w:ascii="Times New Roman" w:eastAsia="Calibri" w:hAnsi="Times New Roman" w:cs="Times New Roman"/>
          <w:sz w:val="24"/>
          <w:szCs w:val="24"/>
          <w:lang w:eastAsia="en-US"/>
        </w:rPr>
        <w:t xml:space="preserve">оммуникативной компетенции студентов в процессе иноязычного образования на достаточном уровне (А 1-минимально-достаточный уровень), (А2-достаточный уровень), (В1-уровень базовой достаточности), (В2-уровень базовой стандартности) по общеевропейской шкале компетенций при наличии языкового уровня обучающегося. Задачи дисциплины направлены на освоение </w:t>
      </w:r>
      <w:proofErr w:type="gramStart"/>
      <w:r w:rsidRPr="00B40F8D">
        <w:rPr>
          <w:rFonts w:ascii="Times New Roman" w:eastAsia="Calibri" w:hAnsi="Times New Roman" w:cs="Times New Roman"/>
          <w:sz w:val="24"/>
          <w:szCs w:val="24"/>
          <w:lang w:eastAsia="en-US"/>
        </w:rPr>
        <w:t>обучающимися</w:t>
      </w:r>
      <w:proofErr w:type="gramEnd"/>
      <w:r w:rsidRPr="00B40F8D">
        <w:rPr>
          <w:rFonts w:ascii="Times New Roman" w:eastAsia="Calibri" w:hAnsi="Times New Roman" w:cs="Times New Roman"/>
          <w:sz w:val="24"/>
          <w:szCs w:val="24"/>
          <w:lang w:eastAsia="en-US"/>
        </w:rPr>
        <w:t xml:space="preserve"> необходимого лексического, грамматического материала и языковых особенностей иностранного языка в процессе подготовки  к профессиональной деятельности.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Научно-методическая  активность преподавателей кафедры «Иностранный язык для технических специальностей», их академическая мобильность в рамках научных стажировок, принцип соответствия учебных дисциплин научной специализации преподавателей, библиотечные ресурсы, доступ к зарубежным информационным базам обеспечивают соответствие учебных дисциплин современным научным достижениям в области лингвистики и лингводидактики. Результаты научных исследований, апробированных на научных конференциях, в высокорейтинговых научных изданиях, включаются в проведение ПЗ, СРО и СРОП, практикумы, учебно-методические разработки.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 </w:t>
      </w:r>
      <w:r w:rsidRPr="00B40F8D">
        <w:rPr>
          <w:rFonts w:ascii="Times New Roman" w:eastAsia="Calibri" w:hAnsi="Times New Roman" w:cs="Times New Roman"/>
          <w:sz w:val="24"/>
          <w:szCs w:val="24"/>
          <w:lang w:eastAsia="en-US"/>
        </w:rPr>
        <w:tab/>
        <w:t>Кафедра Иностранный язык для технических специальностей занимается научной работой в соответствии с госбюджетной темой: Шиф</w:t>
      </w:r>
      <w:proofErr w:type="gramStart"/>
      <w:r w:rsidRPr="00B40F8D">
        <w:rPr>
          <w:rFonts w:ascii="Times New Roman" w:eastAsia="Calibri" w:hAnsi="Times New Roman" w:cs="Times New Roman"/>
          <w:sz w:val="24"/>
          <w:szCs w:val="24"/>
          <w:lang w:eastAsia="en-US"/>
        </w:rPr>
        <w:t>р-</w:t>
      </w:r>
      <w:proofErr w:type="gramEnd"/>
      <w:r w:rsidRPr="00B40F8D">
        <w:rPr>
          <w:rFonts w:ascii="Times New Roman" w:eastAsia="Calibri" w:hAnsi="Times New Roman" w:cs="Times New Roman"/>
          <w:sz w:val="24"/>
          <w:szCs w:val="24"/>
          <w:lang w:eastAsia="en-US"/>
        </w:rPr>
        <w:t xml:space="preserve"> ГБ НИР-21-06-11 «</w:t>
      </w:r>
      <w:proofErr w:type="spellStart"/>
      <w:r w:rsidRPr="00B40F8D">
        <w:rPr>
          <w:rFonts w:ascii="Times New Roman" w:eastAsia="Calibri" w:hAnsi="Times New Roman" w:cs="Times New Roman"/>
          <w:sz w:val="24"/>
          <w:szCs w:val="24"/>
          <w:lang w:eastAsia="en-US"/>
        </w:rPr>
        <w:t>Freshman</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Student’s</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book</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Workbook</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for</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the</w:t>
      </w:r>
      <w:proofErr w:type="spellEnd"/>
      <w:r w:rsidRPr="00B40F8D">
        <w:rPr>
          <w:rFonts w:ascii="Times New Roman" w:eastAsia="Calibri" w:hAnsi="Times New Roman" w:cs="Times New Roman"/>
          <w:sz w:val="24"/>
          <w:szCs w:val="24"/>
          <w:lang w:eastAsia="en-US"/>
        </w:rPr>
        <w:t xml:space="preserve"> 1st </w:t>
      </w:r>
      <w:proofErr w:type="spellStart"/>
      <w:r w:rsidRPr="00B40F8D">
        <w:rPr>
          <w:rFonts w:ascii="Times New Roman" w:eastAsia="Calibri" w:hAnsi="Times New Roman" w:cs="Times New Roman"/>
          <w:sz w:val="24"/>
          <w:szCs w:val="24"/>
          <w:lang w:eastAsia="en-US"/>
        </w:rPr>
        <w:t>year</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students</w:t>
      </w:r>
      <w:proofErr w:type="spellEnd"/>
      <w:r w:rsidRPr="00B40F8D">
        <w:rPr>
          <w:rFonts w:ascii="Times New Roman" w:eastAsia="Calibri" w:hAnsi="Times New Roman" w:cs="Times New Roman"/>
          <w:sz w:val="24"/>
          <w:szCs w:val="24"/>
          <w:lang w:eastAsia="en-US"/>
        </w:rPr>
        <w:t xml:space="preserve">.  Руководителями проекта являются: </w:t>
      </w:r>
      <w:r w:rsidR="00AE55DB">
        <w:rPr>
          <w:rFonts w:ascii="Times New Roman" w:eastAsia="Calibri" w:hAnsi="Times New Roman" w:cs="Times New Roman"/>
          <w:sz w:val="24"/>
          <w:szCs w:val="24"/>
          <w:lang w:val="kk-KZ" w:eastAsia="en-US"/>
        </w:rPr>
        <w:t>к.ф.н.</w:t>
      </w:r>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Макулбек</w:t>
      </w:r>
      <w:proofErr w:type="spellEnd"/>
      <w:r w:rsidRPr="00B40F8D">
        <w:rPr>
          <w:rFonts w:ascii="Times New Roman" w:eastAsia="Calibri" w:hAnsi="Times New Roman" w:cs="Times New Roman"/>
          <w:sz w:val="24"/>
          <w:szCs w:val="24"/>
          <w:lang w:eastAsia="en-US"/>
        </w:rPr>
        <w:t xml:space="preserve"> А.Б. Исполнителями научной работы являются  преподаватели кафедры.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Основные меры по поддержанию академической честности, а также фундаментальные правила против академического мошенничества красной линией проходит во всех нормативных документах ЮКУ имени М. </w:t>
      </w:r>
      <w:proofErr w:type="spellStart"/>
      <w:r w:rsidRPr="00B40F8D">
        <w:rPr>
          <w:rFonts w:ascii="Times New Roman" w:eastAsia="Calibri" w:hAnsi="Times New Roman" w:cs="Times New Roman"/>
          <w:sz w:val="24"/>
          <w:szCs w:val="24"/>
          <w:lang w:eastAsia="en-US"/>
        </w:rPr>
        <w:t>Ауезова</w:t>
      </w:r>
      <w:proofErr w:type="spellEnd"/>
      <w:r w:rsidRPr="00B40F8D">
        <w:rPr>
          <w:rFonts w:ascii="Times New Roman" w:eastAsia="Calibri" w:hAnsi="Times New Roman" w:cs="Times New Roman"/>
          <w:sz w:val="24"/>
          <w:szCs w:val="24"/>
          <w:lang w:eastAsia="en-US"/>
        </w:rPr>
        <w:t xml:space="preserve"> (Академическая политика, Правила академической честности, Кодекс этики, Антикоррупционный стандарт).</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Следующие аспекты позволяют сохранить открытость и справедливость между участниками учебного процесса:</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1. Открытый доступ к электронной базе по оцениванию учебных достижений;</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2. Обратная связь через портал ЮКУ между преподавателем и студентом;</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3. Применение лицензионной программы «</w:t>
      </w:r>
      <w:proofErr w:type="spellStart"/>
      <w:r w:rsidRPr="00B40F8D">
        <w:rPr>
          <w:rFonts w:ascii="Times New Roman" w:eastAsia="Calibri" w:hAnsi="Times New Roman" w:cs="Times New Roman"/>
          <w:sz w:val="24"/>
          <w:szCs w:val="24"/>
          <w:lang w:eastAsia="en-US"/>
        </w:rPr>
        <w:t>Антиплагиат</w:t>
      </w:r>
      <w:proofErr w:type="spellEnd"/>
      <w:r w:rsidRPr="00B40F8D">
        <w:rPr>
          <w:rFonts w:ascii="Times New Roman" w:eastAsia="Calibri" w:hAnsi="Times New Roman" w:cs="Times New Roman"/>
          <w:sz w:val="24"/>
          <w:szCs w:val="24"/>
          <w:lang w:eastAsia="en-US"/>
        </w:rPr>
        <w:t>» для проверки письменных работ студентов и магистрантов.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        Промежуточная аттестация проходит с соблюдением принципов открытости, прозрачности и доступности для внутренних и внешних наблюдателей, таких как:</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Шымкент «</w:t>
      </w:r>
      <w:proofErr w:type="spellStart"/>
      <w:r w:rsidRPr="00B40F8D">
        <w:rPr>
          <w:rFonts w:ascii="Times New Roman" w:eastAsia="Calibri" w:hAnsi="Times New Roman" w:cs="Times New Roman"/>
          <w:sz w:val="24"/>
          <w:szCs w:val="24"/>
          <w:lang w:eastAsia="en-US"/>
        </w:rPr>
        <w:t>Адалдык</w:t>
      </w:r>
      <w:proofErr w:type="spellEnd"/>
      <w:r w:rsidRPr="00B40F8D">
        <w:rPr>
          <w:rFonts w:ascii="Times New Roman" w:eastAsia="Calibri" w:hAnsi="Times New Roman" w:cs="Times New Roman"/>
          <w:sz w:val="24"/>
          <w:szCs w:val="24"/>
          <w:lang w:eastAsia="en-US"/>
        </w:rPr>
        <w:t xml:space="preserve"> Аланы»;</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Общественный совет по противодействию коррупции и по профилактике правонарушений;</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Комиссия по вопросам академической честности;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Совет по этике;</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Рабочая группа по противодействию коррупции;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Студенческий ректорат;</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Студенческий совет самоуправления;</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 xml:space="preserve">Представители Агентств РК по противодействию </w:t>
      </w:r>
      <w:proofErr w:type="spellStart"/>
      <w:r w:rsidRPr="00B40F8D">
        <w:rPr>
          <w:rFonts w:ascii="Times New Roman" w:eastAsia="Calibri" w:hAnsi="Times New Roman" w:cs="Times New Roman"/>
          <w:sz w:val="24"/>
          <w:szCs w:val="24"/>
          <w:lang w:eastAsia="en-US"/>
        </w:rPr>
        <w:t>коррупциии</w:t>
      </w:r>
      <w:proofErr w:type="spellEnd"/>
      <w:r w:rsidRPr="00B40F8D">
        <w:rPr>
          <w:rFonts w:ascii="Times New Roman" w:eastAsia="Calibri" w:hAnsi="Times New Roman" w:cs="Times New Roman"/>
          <w:sz w:val="24"/>
          <w:szCs w:val="24"/>
          <w:lang w:eastAsia="en-US"/>
        </w:rPr>
        <w:t xml:space="preserve"> Департамента </w:t>
      </w:r>
      <w:proofErr w:type="spellStart"/>
      <w:r w:rsidRPr="00B40F8D">
        <w:rPr>
          <w:rFonts w:ascii="Times New Roman" w:eastAsia="Calibri" w:hAnsi="Times New Roman" w:cs="Times New Roman"/>
          <w:sz w:val="24"/>
          <w:szCs w:val="24"/>
          <w:lang w:eastAsia="en-US"/>
        </w:rPr>
        <w:t>г</w:t>
      </w:r>
      <w:proofErr w:type="gramStart"/>
      <w:r w:rsidRPr="00B40F8D">
        <w:rPr>
          <w:rFonts w:ascii="Times New Roman" w:eastAsia="Calibri" w:hAnsi="Times New Roman" w:cs="Times New Roman"/>
          <w:sz w:val="24"/>
          <w:szCs w:val="24"/>
          <w:lang w:eastAsia="en-US"/>
        </w:rPr>
        <w:t>.Ш</w:t>
      </w:r>
      <w:proofErr w:type="gramEnd"/>
      <w:r w:rsidRPr="00B40F8D">
        <w:rPr>
          <w:rFonts w:ascii="Times New Roman" w:eastAsia="Calibri" w:hAnsi="Times New Roman" w:cs="Times New Roman"/>
          <w:sz w:val="24"/>
          <w:szCs w:val="24"/>
          <w:lang w:eastAsia="en-US"/>
        </w:rPr>
        <w:t>ымкент</w:t>
      </w:r>
      <w:proofErr w:type="spellEnd"/>
      <w:r w:rsidRPr="00B40F8D">
        <w:rPr>
          <w:rFonts w:ascii="Times New Roman" w:eastAsia="Calibri" w:hAnsi="Times New Roman" w:cs="Times New Roman"/>
          <w:sz w:val="24"/>
          <w:szCs w:val="24"/>
          <w:lang w:eastAsia="en-US"/>
        </w:rPr>
        <w:t>.</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В связи с тем, что университет имеет стратегическую цель -  войти в Лигу академической честности РК, в систему экзаменов подключена </w:t>
      </w:r>
      <w:proofErr w:type="spellStart"/>
      <w:r w:rsidRPr="00B40F8D">
        <w:rPr>
          <w:rFonts w:ascii="Times New Roman" w:eastAsia="Calibri" w:hAnsi="Times New Roman" w:cs="Times New Roman"/>
          <w:sz w:val="24"/>
          <w:szCs w:val="24"/>
          <w:lang w:eastAsia="en-US"/>
        </w:rPr>
        <w:t>прокторинговая</w:t>
      </w:r>
      <w:proofErr w:type="spellEnd"/>
      <w:r w:rsidRPr="00B40F8D">
        <w:rPr>
          <w:rFonts w:ascii="Times New Roman" w:eastAsia="Calibri" w:hAnsi="Times New Roman" w:cs="Times New Roman"/>
          <w:sz w:val="24"/>
          <w:szCs w:val="24"/>
          <w:lang w:eastAsia="en-US"/>
        </w:rPr>
        <w:t xml:space="preserve"> программа, а все письменные работы обучающихся проходят проверку через программу «</w:t>
      </w:r>
      <w:proofErr w:type="spellStart"/>
      <w:r w:rsidRPr="00B40F8D">
        <w:rPr>
          <w:rFonts w:ascii="Times New Roman" w:eastAsia="Calibri" w:hAnsi="Times New Roman" w:cs="Times New Roman"/>
          <w:sz w:val="24"/>
          <w:szCs w:val="24"/>
          <w:lang w:eastAsia="en-US"/>
        </w:rPr>
        <w:t>Антиплагиат</w:t>
      </w:r>
      <w:proofErr w:type="spellEnd"/>
      <w:r w:rsidRPr="00B40F8D">
        <w:rPr>
          <w:rFonts w:ascii="Times New Roman" w:eastAsia="Calibri" w:hAnsi="Times New Roman" w:cs="Times New Roman"/>
          <w:sz w:val="24"/>
          <w:szCs w:val="24"/>
          <w:lang w:eastAsia="en-US"/>
        </w:rPr>
        <w:t>». Разработаны "Положение об использовании системы «</w:t>
      </w:r>
      <w:proofErr w:type="spellStart"/>
      <w:r w:rsidRPr="00B40F8D">
        <w:rPr>
          <w:rFonts w:ascii="Times New Roman" w:eastAsia="Calibri" w:hAnsi="Times New Roman" w:cs="Times New Roman"/>
          <w:sz w:val="24"/>
          <w:szCs w:val="24"/>
          <w:lang w:eastAsia="en-US"/>
        </w:rPr>
        <w:t>Антиплагиат</w:t>
      </w:r>
      <w:proofErr w:type="spellEnd"/>
      <w:r w:rsidRPr="00B40F8D">
        <w:rPr>
          <w:rFonts w:ascii="Times New Roman" w:eastAsia="Calibri" w:hAnsi="Times New Roman" w:cs="Times New Roman"/>
          <w:sz w:val="24"/>
          <w:szCs w:val="24"/>
          <w:lang w:eastAsia="en-US"/>
        </w:rPr>
        <w:t>" и "Руководство пользователя".</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С помощью «Antiplagiat.ru» проверяться на уникальность могут следующие виды работ:</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 xml:space="preserve">научные статьи,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lastRenderedPageBreak/>
        <w:t>-</w:t>
      </w:r>
      <w:r w:rsidRPr="00B40F8D">
        <w:rPr>
          <w:rFonts w:ascii="Times New Roman" w:eastAsia="Calibri" w:hAnsi="Times New Roman" w:cs="Times New Roman"/>
          <w:sz w:val="24"/>
          <w:szCs w:val="24"/>
          <w:lang w:eastAsia="en-US"/>
        </w:rPr>
        <w:tab/>
        <w:t>монографии преподавателей,</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 xml:space="preserve">курсовые работы студентов/магистрантов,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дипломные работы студентов,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диссертационные работы магистрантов/докторантов,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работы письменных экзаменов студентов/магистрантов/докторантов.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Экзамены проходят на электронной платформе, интегрированной с LMS вуза. Был разработан новый модуль с интеграцией с системой antiplagiat.ru в письменных экзаменах. Электронная платформа для сдачи экзаменов доступна и на персональных компьютерах, и на мобильных устройствах. После отправки ответа студентом, его данные обезличиваются (шифруется ФИО студента), затем каждый ответ студента в автоматическом режиме проходит через систему antiplagiat.ru. В случае если показатель оригинальности выше порогового значения, то такой ответ допускается для оценки преподавателем.</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Экзамены в формате тестирования проходят с использованием автоматизированной асинхронной </w:t>
      </w:r>
      <w:proofErr w:type="spellStart"/>
      <w:r w:rsidRPr="00B40F8D">
        <w:rPr>
          <w:rFonts w:ascii="Times New Roman" w:eastAsia="Calibri" w:hAnsi="Times New Roman" w:cs="Times New Roman"/>
          <w:sz w:val="24"/>
          <w:szCs w:val="24"/>
          <w:lang w:eastAsia="en-US"/>
        </w:rPr>
        <w:t>прокторинговой</w:t>
      </w:r>
      <w:proofErr w:type="spellEnd"/>
      <w:r w:rsidRPr="00B40F8D">
        <w:rPr>
          <w:rFonts w:ascii="Times New Roman" w:eastAsia="Calibri" w:hAnsi="Times New Roman" w:cs="Times New Roman"/>
          <w:sz w:val="24"/>
          <w:szCs w:val="24"/>
          <w:lang w:eastAsia="en-US"/>
        </w:rPr>
        <w:t xml:space="preserve"> системы «</w:t>
      </w:r>
      <w:proofErr w:type="spellStart"/>
      <w:r w:rsidRPr="00B40F8D">
        <w:rPr>
          <w:rFonts w:ascii="Times New Roman" w:eastAsia="Calibri" w:hAnsi="Times New Roman" w:cs="Times New Roman"/>
          <w:sz w:val="24"/>
          <w:szCs w:val="24"/>
          <w:lang w:eastAsia="en-US"/>
        </w:rPr>
        <w:t>Oqylyq</w:t>
      </w:r>
      <w:proofErr w:type="spellEnd"/>
      <w:r w:rsidRPr="00B40F8D">
        <w:rPr>
          <w:rFonts w:ascii="Times New Roman" w:eastAsia="Calibri" w:hAnsi="Times New Roman" w:cs="Times New Roman"/>
          <w:sz w:val="24"/>
          <w:szCs w:val="24"/>
          <w:lang w:eastAsia="en-US"/>
        </w:rPr>
        <w:t xml:space="preserve">». Вход на тест осуществляется через уникальный код входа. Идентификация личности и весь ход экзамена </w:t>
      </w:r>
      <w:proofErr w:type="spellStart"/>
      <w:r w:rsidRPr="00B40F8D">
        <w:rPr>
          <w:rFonts w:ascii="Times New Roman" w:eastAsia="Calibri" w:hAnsi="Times New Roman" w:cs="Times New Roman"/>
          <w:sz w:val="24"/>
          <w:szCs w:val="24"/>
          <w:lang w:eastAsia="en-US"/>
        </w:rPr>
        <w:t>обеспечивются</w:t>
      </w:r>
      <w:proofErr w:type="spellEnd"/>
      <w:r w:rsidRPr="00B40F8D">
        <w:rPr>
          <w:rFonts w:ascii="Times New Roman" w:eastAsia="Calibri" w:hAnsi="Times New Roman" w:cs="Times New Roman"/>
          <w:sz w:val="24"/>
          <w:szCs w:val="24"/>
          <w:lang w:eastAsia="en-US"/>
        </w:rPr>
        <w:t xml:space="preserve"> с помощью компьютерной программы, которая в автоматическом режиме отслеживает присутствие студента в кадре и фиксирует нарушения академической честности. Решение о том, нарушил ли студент в ходе экзамена правила внутреннего распорядка (допустил подлог, списывал), принимается на основании </w:t>
      </w:r>
      <w:proofErr w:type="gramStart"/>
      <w:r w:rsidRPr="00B40F8D">
        <w:rPr>
          <w:rFonts w:ascii="Times New Roman" w:eastAsia="Calibri" w:hAnsi="Times New Roman" w:cs="Times New Roman"/>
          <w:sz w:val="24"/>
          <w:szCs w:val="24"/>
          <w:lang w:eastAsia="en-US"/>
        </w:rPr>
        <w:t>видео записи</w:t>
      </w:r>
      <w:proofErr w:type="gramEnd"/>
      <w:r w:rsidRPr="00B40F8D">
        <w:rPr>
          <w:rFonts w:ascii="Times New Roman" w:eastAsia="Calibri" w:hAnsi="Times New Roman" w:cs="Times New Roman"/>
          <w:sz w:val="24"/>
          <w:szCs w:val="24"/>
          <w:lang w:eastAsia="en-US"/>
        </w:rPr>
        <w:t xml:space="preserve"> экзамена.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Южно-Казахстанский университет имени М. </w:t>
      </w:r>
      <w:proofErr w:type="spellStart"/>
      <w:r w:rsidRPr="00B40F8D">
        <w:rPr>
          <w:rFonts w:ascii="Times New Roman" w:eastAsia="Calibri" w:hAnsi="Times New Roman" w:cs="Times New Roman"/>
          <w:sz w:val="24"/>
          <w:szCs w:val="24"/>
          <w:lang w:eastAsia="en-US"/>
        </w:rPr>
        <w:t>Ауэзова</w:t>
      </w:r>
      <w:proofErr w:type="spellEnd"/>
      <w:r w:rsidRPr="00B40F8D">
        <w:rPr>
          <w:rFonts w:ascii="Times New Roman" w:eastAsia="Calibri" w:hAnsi="Times New Roman" w:cs="Times New Roman"/>
          <w:sz w:val="24"/>
          <w:szCs w:val="24"/>
          <w:lang w:eastAsia="en-US"/>
        </w:rPr>
        <w:t xml:space="preserve"> поддерживает и системно реализует антикоррупционную политику государства в сфере образования.</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proofErr w:type="gramStart"/>
      <w:r w:rsidRPr="00B40F8D">
        <w:rPr>
          <w:rFonts w:ascii="Times New Roman" w:eastAsia="Calibri" w:hAnsi="Times New Roman" w:cs="Times New Roman"/>
          <w:sz w:val="24"/>
          <w:szCs w:val="24"/>
          <w:lang w:eastAsia="en-US"/>
        </w:rPr>
        <w:t>Университет одним из первых поддержал инициативу Агентства РК по противодействию коррупции и 6 ноября 2019 года было открыто управление «</w:t>
      </w:r>
      <w:proofErr w:type="spellStart"/>
      <w:r w:rsidRPr="00B40F8D">
        <w:rPr>
          <w:rFonts w:ascii="Times New Roman" w:eastAsia="Calibri" w:hAnsi="Times New Roman" w:cs="Times New Roman"/>
          <w:sz w:val="24"/>
          <w:szCs w:val="24"/>
          <w:lang w:eastAsia="en-US"/>
        </w:rPr>
        <w:t>Парасат</w:t>
      </w:r>
      <w:proofErr w:type="spellEnd"/>
      <w:r w:rsidRPr="00B40F8D">
        <w:rPr>
          <w:rFonts w:ascii="Times New Roman" w:eastAsia="Calibri" w:hAnsi="Times New Roman" w:cs="Times New Roman"/>
          <w:sz w:val="24"/>
          <w:szCs w:val="24"/>
          <w:lang w:eastAsia="en-US"/>
        </w:rPr>
        <w:t>». 10 октября 2020 года статья 16 Закона Республики Казахстан «О противодействии коррупции» дополнена пунктом 3, в соответствии с которым  приказом №107-нк от 21 июня 2021 года управление «</w:t>
      </w:r>
      <w:proofErr w:type="spellStart"/>
      <w:r w:rsidRPr="00B40F8D">
        <w:rPr>
          <w:rFonts w:ascii="Times New Roman" w:eastAsia="Calibri" w:hAnsi="Times New Roman" w:cs="Times New Roman"/>
          <w:sz w:val="24"/>
          <w:szCs w:val="24"/>
          <w:lang w:eastAsia="en-US"/>
        </w:rPr>
        <w:t>Парасат</w:t>
      </w:r>
      <w:proofErr w:type="spellEnd"/>
      <w:r w:rsidRPr="00B40F8D">
        <w:rPr>
          <w:rFonts w:ascii="Times New Roman" w:eastAsia="Calibri" w:hAnsi="Times New Roman" w:cs="Times New Roman"/>
          <w:sz w:val="24"/>
          <w:szCs w:val="24"/>
          <w:lang w:eastAsia="en-US"/>
        </w:rPr>
        <w:t>» преобразовано в «</w:t>
      </w:r>
      <w:proofErr w:type="spellStart"/>
      <w:r w:rsidRPr="00B40F8D">
        <w:rPr>
          <w:rFonts w:ascii="Times New Roman" w:eastAsia="Calibri" w:hAnsi="Times New Roman" w:cs="Times New Roman"/>
          <w:sz w:val="24"/>
          <w:szCs w:val="24"/>
          <w:lang w:eastAsia="en-US"/>
        </w:rPr>
        <w:t>Parasat</w:t>
      </w:r>
      <w:proofErr w:type="spellEnd"/>
      <w:r w:rsidRPr="00B40F8D">
        <w:rPr>
          <w:rFonts w:ascii="Times New Roman" w:eastAsia="Calibri" w:hAnsi="Times New Roman" w:cs="Times New Roman"/>
          <w:sz w:val="24"/>
          <w:szCs w:val="24"/>
          <w:lang w:eastAsia="en-US"/>
        </w:rPr>
        <w:t xml:space="preserve">» - антикоррупционную </w:t>
      </w:r>
      <w:proofErr w:type="spellStart"/>
      <w:r w:rsidRPr="00B40F8D">
        <w:rPr>
          <w:rFonts w:ascii="Times New Roman" w:eastAsia="Calibri" w:hAnsi="Times New Roman" w:cs="Times New Roman"/>
          <w:sz w:val="24"/>
          <w:szCs w:val="24"/>
          <w:lang w:eastAsia="en-US"/>
        </w:rPr>
        <w:t>комплаенс</w:t>
      </w:r>
      <w:proofErr w:type="spellEnd"/>
      <w:r w:rsidRPr="00B40F8D">
        <w:rPr>
          <w:rFonts w:ascii="Times New Roman" w:eastAsia="Calibri" w:hAnsi="Times New Roman" w:cs="Times New Roman"/>
          <w:sz w:val="24"/>
          <w:szCs w:val="24"/>
          <w:lang w:eastAsia="en-US"/>
        </w:rPr>
        <w:t xml:space="preserve">-службу. </w:t>
      </w:r>
      <w:proofErr w:type="gramEnd"/>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proofErr w:type="gramStart"/>
      <w:r w:rsidRPr="00B40F8D">
        <w:rPr>
          <w:rFonts w:ascii="Times New Roman" w:eastAsia="Calibri" w:hAnsi="Times New Roman" w:cs="Times New Roman"/>
          <w:sz w:val="24"/>
          <w:szCs w:val="24"/>
          <w:lang w:eastAsia="en-US"/>
        </w:rPr>
        <w:t>Антикоррупционная</w:t>
      </w:r>
      <w:proofErr w:type="gram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комплаенс</w:t>
      </w:r>
      <w:proofErr w:type="spellEnd"/>
      <w:r w:rsidRPr="00B40F8D">
        <w:rPr>
          <w:rFonts w:ascii="Times New Roman" w:eastAsia="Calibri" w:hAnsi="Times New Roman" w:cs="Times New Roman"/>
          <w:sz w:val="24"/>
          <w:szCs w:val="24"/>
          <w:lang w:eastAsia="en-US"/>
        </w:rPr>
        <w:t>-служба  «</w:t>
      </w:r>
      <w:proofErr w:type="spellStart"/>
      <w:r w:rsidRPr="00B40F8D">
        <w:rPr>
          <w:rFonts w:ascii="Times New Roman" w:eastAsia="Calibri" w:hAnsi="Times New Roman" w:cs="Times New Roman"/>
          <w:sz w:val="24"/>
          <w:szCs w:val="24"/>
          <w:lang w:eastAsia="en-US"/>
        </w:rPr>
        <w:t>Parasat</w:t>
      </w:r>
      <w:proofErr w:type="spellEnd"/>
      <w:r w:rsidRPr="00B40F8D">
        <w:rPr>
          <w:rFonts w:ascii="Times New Roman" w:eastAsia="Calibri" w:hAnsi="Times New Roman" w:cs="Times New Roman"/>
          <w:sz w:val="24"/>
          <w:szCs w:val="24"/>
          <w:lang w:eastAsia="en-US"/>
        </w:rPr>
        <w:t xml:space="preserve">» разработала и  утвердила антикоррупционный стандарт университета, кодекс этики и «Типовые правила по проведению научной антикоррупционной экспертизы внутренних актов и проектов внутренних актов».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Антикоррупционная </w:t>
      </w:r>
      <w:proofErr w:type="spellStart"/>
      <w:r w:rsidRPr="00B40F8D">
        <w:rPr>
          <w:rFonts w:ascii="Times New Roman" w:eastAsia="Calibri" w:hAnsi="Times New Roman" w:cs="Times New Roman"/>
          <w:sz w:val="24"/>
          <w:szCs w:val="24"/>
          <w:lang w:eastAsia="en-US"/>
        </w:rPr>
        <w:t>комплаенс</w:t>
      </w:r>
      <w:proofErr w:type="spellEnd"/>
      <w:r w:rsidRPr="00B40F8D">
        <w:rPr>
          <w:rFonts w:ascii="Times New Roman" w:eastAsia="Calibri" w:hAnsi="Times New Roman" w:cs="Times New Roman"/>
          <w:sz w:val="24"/>
          <w:szCs w:val="24"/>
          <w:lang w:eastAsia="en-US"/>
        </w:rPr>
        <w:t>-служба  «</w:t>
      </w:r>
      <w:proofErr w:type="spellStart"/>
      <w:r w:rsidRPr="00B40F8D">
        <w:rPr>
          <w:rFonts w:ascii="Times New Roman" w:eastAsia="Calibri" w:hAnsi="Times New Roman" w:cs="Times New Roman"/>
          <w:sz w:val="24"/>
          <w:szCs w:val="24"/>
          <w:lang w:eastAsia="en-US"/>
        </w:rPr>
        <w:t>Parasat</w:t>
      </w:r>
      <w:proofErr w:type="spellEnd"/>
      <w:r w:rsidRPr="00B40F8D">
        <w:rPr>
          <w:rFonts w:ascii="Times New Roman" w:eastAsia="Calibri" w:hAnsi="Times New Roman" w:cs="Times New Roman"/>
          <w:sz w:val="24"/>
          <w:szCs w:val="24"/>
          <w:lang w:eastAsia="en-US"/>
        </w:rPr>
        <w:t>» координирует деятельность университета по противодействию коррупции в следующих направлениях:</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совершенствование внутренних актов;</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формирование нетерпимости к коррупционным проявлениям;</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повышение  правовой культуры;</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культивирование добропорядочности;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w:t>
      </w:r>
      <w:r w:rsidRPr="00B40F8D">
        <w:rPr>
          <w:rFonts w:ascii="Times New Roman" w:eastAsia="Calibri" w:hAnsi="Times New Roman" w:cs="Times New Roman"/>
          <w:sz w:val="24"/>
          <w:szCs w:val="24"/>
          <w:lang w:eastAsia="en-US"/>
        </w:rPr>
        <w:tab/>
        <w:t>взаимодействие с уполномоченными государственными органами  и СМИ.</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Контролируется исполнение норм антикоррупционного стандарта и кодекса этики, выявленные нарушения рассматривает  специальный Совет по этике и даются рекомендации по ответственности виновных лиц.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«Магазин честности», центр обслуживания студентов «</w:t>
      </w:r>
      <w:proofErr w:type="spellStart"/>
      <w:r w:rsidRPr="00B40F8D">
        <w:rPr>
          <w:rFonts w:ascii="Times New Roman" w:eastAsia="Calibri" w:hAnsi="Times New Roman" w:cs="Times New Roman"/>
          <w:sz w:val="24"/>
          <w:szCs w:val="24"/>
          <w:lang w:eastAsia="en-US"/>
        </w:rPr>
        <w:t>Smart</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Square</w:t>
      </w:r>
      <w:proofErr w:type="spellEnd"/>
      <w:r w:rsidRPr="00B40F8D">
        <w:rPr>
          <w:rFonts w:ascii="Times New Roman" w:eastAsia="Calibri" w:hAnsi="Times New Roman" w:cs="Times New Roman"/>
          <w:sz w:val="24"/>
          <w:szCs w:val="24"/>
          <w:lang w:eastAsia="en-US"/>
        </w:rPr>
        <w:t xml:space="preserve">», работающий по принципу одного окна, «ящик доверия», «телефон доверия» и </w:t>
      </w:r>
      <w:proofErr w:type="spellStart"/>
      <w:r w:rsidRPr="00B40F8D">
        <w:rPr>
          <w:rFonts w:ascii="Times New Roman" w:eastAsia="Calibri" w:hAnsi="Times New Roman" w:cs="Times New Roman"/>
          <w:sz w:val="24"/>
          <w:szCs w:val="24"/>
          <w:lang w:eastAsia="en-US"/>
        </w:rPr>
        <w:t>call</w:t>
      </w:r>
      <w:proofErr w:type="spellEnd"/>
      <w:r w:rsidRPr="00B40F8D">
        <w:rPr>
          <w:rFonts w:ascii="Times New Roman" w:eastAsia="Calibri" w:hAnsi="Times New Roman" w:cs="Times New Roman"/>
          <w:sz w:val="24"/>
          <w:szCs w:val="24"/>
          <w:lang w:eastAsia="en-US"/>
        </w:rPr>
        <w:t xml:space="preserve">-центр, блог ректора, около 25 коллегиальных органов и уполномоченный по этике обеспечивают прозрачность деятельности университета.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Продолжается поэтапная  работа по проведению антикоррупционной экспертизы внутренних актов и внутреннего анализа коррупционных рисков деятельности организационных структур.</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 xml:space="preserve">Главной задачей деятельности кафедры «Иностранный язык для технических специальностей» является не только качественное образование, а также соответствие современным требованиям воспитания. Преподаватель обязан уделять 3-4 минуты  на </w:t>
      </w:r>
      <w:r w:rsidRPr="00B40F8D">
        <w:rPr>
          <w:rFonts w:ascii="Times New Roman" w:eastAsia="Calibri" w:hAnsi="Times New Roman" w:cs="Times New Roman"/>
          <w:sz w:val="24"/>
          <w:szCs w:val="24"/>
          <w:lang w:eastAsia="en-US"/>
        </w:rPr>
        <w:lastRenderedPageBreak/>
        <w:t xml:space="preserve">воспитательную работу во время каждого занятия, независимо от наличия в нагрузке кураторской группы (не имеется). </w:t>
      </w:r>
    </w:p>
    <w:p w:rsidR="00B40F8D" w:rsidRPr="00B40F8D" w:rsidRDefault="00B40F8D" w:rsidP="00B40F8D">
      <w:pPr>
        <w:spacing w:after="0" w:line="240" w:lineRule="auto"/>
        <w:ind w:firstLine="708"/>
        <w:jc w:val="both"/>
        <w:rPr>
          <w:rFonts w:ascii="Times New Roman" w:eastAsia="Calibri" w:hAnsi="Times New Roman" w:cs="Times New Roman"/>
          <w:sz w:val="24"/>
          <w:szCs w:val="24"/>
          <w:lang w:eastAsia="en-US"/>
        </w:rPr>
      </w:pPr>
      <w:r w:rsidRPr="00B40F8D">
        <w:rPr>
          <w:rFonts w:ascii="Times New Roman" w:eastAsia="Calibri" w:hAnsi="Times New Roman" w:cs="Times New Roman"/>
          <w:sz w:val="24"/>
          <w:szCs w:val="24"/>
          <w:lang w:eastAsia="en-US"/>
        </w:rPr>
        <w:t>Университет тесно связан и работает с местной Антикоррупционной службой и проектным офисом «</w:t>
      </w:r>
      <w:proofErr w:type="spellStart"/>
      <w:r w:rsidRPr="00B40F8D">
        <w:rPr>
          <w:rFonts w:ascii="Times New Roman" w:eastAsia="Calibri" w:hAnsi="Times New Roman" w:cs="Times New Roman"/>
          <w:sz w:val="24"/>
          <w:szCs w:val="24"/>
          <w:lang w:eastAsia="en-US"/>
        </w:rPr>
        <w:t>Адалдык</w:t>
      </w:r>
      <w:proofErr w:type="spellEnd"/>
      <w:r w:rsidRPr="00B40F8D">
        <w:rPr>
          <w:rFonts w:ascii="Times New Roman" w:eastAsia="Calibri" w:hAnsi="Times New Roman" w:cs="Times New Roman"/>
          <w:sz w:val="24"/>
          <w:szCs w:val="24"/>
          <w:lang w:eastAsia="en-US"/>
        </w:rPr>
        <w:t xml:space="preserve"> аланы». Во  всех экзаменационных сессиях предоставляется доступ к дистанционным экзаменам </w:t>
      </w:r>
      <w:proofErr w:type="spellStart"/>
      <w:r w:rsidRPr="00B40F8D">
        <w:rPr>
          <w:rFonts w:ascii="Times New Roman" w:eastAsia="Calibri" w:hAnsi="Times New Roman" w:cs="Times New Roman"/>
          <w:sz w:val="24"/>
          <w:szCs w:val="24"/>
          <w:lang w:eastAsia="en-US"/>
        </w:rPr>
        <w:t>проектому</w:t>
      </w:r>
      <w:proofErr w:type="spellEnd"/>
      <w:r w:rsidRPr="00B40F8D">
        <w:rPr>
          <w:rFonts w:ascii="Times New Roman" w:eastAsia="Calibri" w:hAnsi="Times New Roman" w:cs="Times New Roman"/>
          <w:sz w:val="24"/>
          <w:szCs w:val="24"/>
          <w:lang w:eastAsia="en-US"/>
        </w:rPr>
        <w:t xml:space="preserve"> офису «</w:t>
      </w:r>
      <w:proofErr w:type="spellStart"/>
      <w:r w:rsidRPr="00B40F8D">
        <w:rPr>
          <w:rFonts w:ascii="Times New Roman" w:eastAsia="Calibri" w:hAnsi="Times New Roman" w:cs="Times New Roman"/>
          <w:sz w:val="24"/>
          <w:szCs w:val="24"/>
          <w:lang w:eastAsia="en-US"/>
        </w:rPr>
        <w:t>Адалдық</w:t>
      </w:r>
      <w:proofErr w:type="spellEnd"/>
      <w:r w:rsidRPr="00B40F8D">
        <w:rPr>
          <w:rFonts w:ascii="Times New Roman" w:eastAsia="Calibri" w:hAnsi="Times New Roman" w:cs="Times New Roman"/>
          <w:sz w:val="24"/>
          <w:szCs w:val="24"/>
          <w:lang w:eastAsia="en-US"/>
        </w:rPr>
        <w:t xml:space="preserve"> </w:t>
      </w:r>
      <w:proofErr w:type="spellStart"/>
      <w:r w:rsidRPr="00B40F8D">
        <w:rPr>
          <w:rFonts w:ascii="Times New Roman" w:eastAsia="Calibri" w:hAnsi="Times New Roman" w:cs="Times New Roman"/>
          <w:sz w:val="24"/>
          <w:szCs w:val="24"/>
          <w:lang w:eastAsia="en-US"/>
        </w:rPr>
        <w:t>алаңы</w:t>
      </w:r>
      <w:proofErr w:type="spellEnd"/>
      <w:r w:rsidRPr="00B40F8D">
        <w:rPr>
          <w:rFonts w:ascii="Times New Roman" w:eastAsia="Calibri" w:hAnsi="Times New Roman" w:cs="Times New Roman"/>
          <w:sz w:val="24"/>
          <w:szCs w:val="24"/>
          <w:lang w:eastAsia="en-US"/>
        </w:rPr>
        <w:t>», что подтверждает открытость и прозрачность сессии в  университете. А также антикоррупционной службой наблюдается процесс прохождения экзаменов и защиты дипломных работ, магистерских диссертаций.</w:t>
      </w:r>
    </w:p>
    <w:p w:rsidR="00A74751" w:rsidRPr="00B40F8D" w:rsidRDefault="006764F1" w:rsidP="00A7475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 xml:space="preserve">2. </w:t>
      </w:r>
      <w:r w:rsidR="00FB6B84" w:rsidRPr="00B40F8D">
        <w:rPr>
          <w:rFonts w:ascii="Times New Roman" w:hAnsi="Times New Roman" w:cs="Times New Roman"/>
          <w:b/>
          <w:sz w:val="24"/>
          <w:szCs w:val="24"/>
          <w:lang w:val="kk-KZ"/>
        </w:rPr>
        <w:t>«Разработка и утверждение  программ»</w:t>
      </w:r>
      <w:r w:rsidR="00087DB2" w:rsidRPr="00B40F8D">
        <w:rPr>
          <w:rFonts w:ascii="Times New Roman" w:hAnsi="Times New Roman" w:cs="Times New Roman"/>
          <w:b/>
          <w:sz w:val="24"/>
          <w:szCs w:val="24"/>
          <w:lang w:val="kk-KZ"/>
        </w:rPr>
        <w:t xml:space="preserve"> </w:t>
      </w:r>
      <w:r w:rsidR="00A74751" w:rsidRPr="00B40F8D">
        <w:rPr>
          <w:rFonts w:ascii="Times New Roman" w:hAnsi="Times New Roman" w:cs="Times New Roman"/>
          <w:sz w:val="24"/>
          <w:szCs w:val="24"/>
          <w:lang w:val="kk-KZ"/>
        </w:rPr>
        <w:t>(кафедра является общеобразовательной)</w:t>
      </w:r>
    </w:p>
    <w:p w:rsidR="00FB6B84" w:rsidRPr="00B40F8D" w:rsidRDefault="00FB6B84" w:rsidP="00FB488A">
      <w:pPr>
        <w:spacing w:after="0" w:line="240" w:lineRule="auto"/>
        <w:ind w:firstLine="708"/>
        <w:jc w:val="both"/>
        <w:rPr>
          <w:rFonts w:ascii="Times New Roman" w:hAnsi="Times New Roman" w:cs="Times New Roman"/>
          <w:b/>
          <w:sz w:val="24"/>
          <w:szCs w:val="24"/>
          <w:lang w:val="kk-KZ"/>
        </w:rPr>
      </w:pPr>
      <w:r w:rsidRPr="00B40F8D">
        <w:rPr>
          <w:rFonts w:ascii="Times New Roman" w:hAnsi="Times New Roman" w:cs="Times New Roman"/>
          <w:b/>
          <w:sz w:val="24"/>
          <w:szCs w:val="24"/>
          <w:lang w:val="kk-KZ"/>
        </w:rPr>
        <w:t xml:space="preserve">3. </w:t>
      </w:r>
      <w:r w:rsidR="00087DB2" w:rsidRPr="00B40F8D">
        <w:rPr>
          <w:rFonts w:ascii="Times New Roman" w:hAnsi="Times New Roman" w:cs="Times New Roman"/>
          <w:b/>
          <w:sz w:val="24"/>
          <w:szCs w:val="24"/>
          <w:lang w:val="kk-KZ"/>
        </w:rPr>
        <w:t xml:space="preserve">Студентоориентированное обучение, преподавание и оценку </w:t>
      </w:r>
      <w:r w:rsidRPr="00B40F8D">
        <w:rPr>
          <w:rFonts w:ascii="Times New Roman" w:hAnsi="Times New Roman" w:cs="Times New Roman"/>
          <w:b/>
          <w:sz w:val="24"/>
          <w:szCs w:val="24"/>
          <w:lang w:val="kk-KZ"/>
        </w:rPr>
        <w:t>Критерии оценки преподавания и обучения</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3.2.2. К началу семестра студенты на основании индивидуальных учебных планов обеспечиваются учебно-методическим комплексом (УМКД), который включает в себя программу обучения (Syllabus), активные раздаточные материалы, тезисы лекций, планы практических (семинарских) занятий, планы СРС и СРСП, вопросы для самоконтроля, задания для рубежного контроля, перечень вопросов и заданий для подготовки к экзамену, содержит требования к студентам и критерии оценивания.</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При утверждении УМКД по дисциплинам рассматривается уровень современных достижений науки в этой области, которые вносятся в силлабусы преподавателей. УМКД размещены на двух языках, в свободном доступе на кафедрах, в компьютерных классах, на сайте, электронном читальном зале.</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3.2.3. По каждой дисциплине имеются разработанные преподавателем критерии и методы оценивания результатов обучения, которые находят отражение в силлабусе. При описании политики оценки курса вписываются конкретные требования, которые преподаватель выдвигает к обучающимся при изучении данной учебной дисциплины, ожидания в отношении посещения занятий, опозданий, соблюдения сроков выполнения заданий, участия в работе на занятиях, соблюдения этических норм.</w:t>
      </w:r>
    </w:p>
    <w:p w:rsidR="00FB6B84" w:rsidRPr="00B40F8D" w:rsidRDefault="00FB6B84" w:rsidP="00B31383">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При заполнении политики оценки результатов учебных достижений обучающихся подробно расписываются требования, предъявляемые к каждой из оценок, чтобы обучающийся имел четкое представление о получаемой им оценке. Компетенции обучающихся по всем видам контроля определяются оценками балльно-рейтинговой и буквенной системы.</w:t>
      </w:r>
    </w:p>
    <w:p w:rsidR="00FB6B84" w:rsidRPr="00B40F8D" w:rsidRDefault="00FB6B84" w:rsidP="00B31383">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 качестве инструментов измерения знаний обучающихся выступает шкала оценок. Шкала оценок основана на балльно-рейтинговой и буквенной системе и включающей оценки по буквенной системе, соответствующий им цифровой эквивалент баллов, процентное содержание оценки и традиционные оценки. Оценками буквенной системы являются буквы алфавита английского языка от А (наивысшая оценка) до F (наименьшая оценка) в зависимости от уровня знаний. Цифровым эквивалентом баллов являются арабские цифры в десятичной системе исчисления от 4,0 до 1,0 положительные оценки и 0 - неудовлетворительная оценка.</w:t>
      </w:r>
    </w:p>
    <w:p w:rsidR="00FB6B84" w:rsidRPr="00B40F8D" w:rsidRDefault="00FB6B84" w:rsidP="00B31383">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Уровень знаний обучающегося определяется в процентах. При этом положительная оценка включает оценки, имеющие от 50 до 100 процентов, неудовлетворительная оценка – от 0 до 49 процентов. Традиционная шкала оценок строится по четырехбалльной шкале с оценками «отлично», «хорошо», «удовлетворительно», «неудовлетворительно».</w:t>
      </w:r>
    </w:p>
    <w:p w:rsidR="00FB6B84" w:rsidRPr="00B40F8D" w:rsidRDefault="00FB6B84" w:rsidP="00B31383">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Для академической поддержки обучающихся, не успевающих по дисциплинам, набирающих низкие рейтинги, а также по просьбам студентов, имеющих пропуски по причине болезни, по семейным обстоятельствам, преподавателями кафедр организуются дополнительные занятия, консультации. Занятия проводятся в удобное для студентов время, на кафедрах составлены графики консультаций (Приложение 5.3).</w:t>
      </w:r>
    </w:p>
    <w:p w:rsidR="00FB6B84" w:rsidRPr="00B40F8D" w:rsidRDefault="006A12F6"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3.2.4. </w:t>
      </w:r>
      <w:r w:rsidR="00FB6B84" w:rsidRPr="00B40F8D">
        <w:rPr>
          <w:rFonts w:ascii="Times New Roman" w:hAnsi="Times New Roman" w:cs="Times New Roman"/>
          <w:sz w:val="24"/>
          <w:szCs w:val="24"/>
          <w:lang w:val="kk-KZ"/>
        </w:rPr>
        <w:t xml:space="preserve">Для успешной реализации студентоцентрированных методов преподавания ППС стремится к постоянному пересмотру методики преподавания. С этой целью постоянно </w:t>
      </w:r>
      <w:r w:rsidR="00FB6B84" w:rsidRPr="00B40F8D">
        <w:rPr>
          <w:rFonts w:ascii="Times New Roman" w:hAnsi="Times New Roman" w:cs="Times New Roman"/>
          <w:sz w:val="24"/>
          <w:szCs w:val="24"/>
          <w:lang w:val="kk-KZ"/>
        </w:rPr>
        <w:lastRenderedPageBreak/>
        <w:t>проводятся коллективные обсуждения современных подходов к методическому обеспечению образовательного процесса на разных уровнях: на заседаниях кафедры, методических комиссий, методических семинаров.</w:t>
      </w:r>
    </w:p>
    <w:p w:rsidR="00FB6B84" w:rsidRPr="00B40F8D" w:rsidRDefault="00FB6B84" w:rsidP="00B31383">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В учебном процессе преподавателями применяются инновационные технологии обучения, способствующие развитию у обучающихся навыков анализа и критического мышления, принятия профессиональных решений. Инновационные методы обучения широко используются в университете, их эффективное применение является одной из приоритетных задач. Непрерывно совершенствуется методика проведения </w:t>
      </w:r>
      <w:r w:rsidR="00C007D8" w:rsidRPr="00B40F8D">
        <w:rPr>
          <w:rFonts w:ascii="Times New Roman" w:hAnsi="Times New Roman" w:cs="Times New Roman"/>
          <w:sz w:val="24"/>
          <w:szCs w:val="24"/>
          <w:lang w:val="kk-KZ"/>
        </w:rPr>
        <w:t>практических</w:t>
      </w:r>
      <w:r w:rsidRPr="00B40F8D">
        <w:rPr>
          <w:rFonts w:ascii="Times New Roman" w:hAnsi="Times New Roman" w:cs="Times New Roman"/>
          <w:sz w:val="24"/>
          <w:szCs w:val="24"/>
          <w:lang w:val="kk-KZ"/>
        </w:rPr>
        <w:t xml:space="preserve"> занятий, используются современные педагогические технологии и методы обучения, способствующие активизации познавательной деятельности студентов.</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Внедрены совре</w:t>
      </w:r>
      <w:r w:rsidR="00C007D8" w:rsidRPr="00B40F8D">
        <w:rPr>
          <w:rFonts w:ascii="Times New Roman" w:hAnsi="Times New Roman" w:cs="Times New Roman"/>
          <w:sz w:val="24"/>
          <w:szCs w:val="24"/>
          <w:lang w:val="kk-KZ"/>
        </w:rPr>
        <w:t>менные компьютерные технологии</w:t>
      </w:r>
      <w:r w:rsidRPr="00B40F8D">
        <w:rPr>
          <w:rFonts w:ascii="Times New Roman" w:hAnsi="Times New Roman" w:cs="Times New Roman"/>
          <w:sz w:val="24"/>
          <w:szCs w:val="24"/>
          <w:lang w:val="kk-KZ"/>
        </w:rPr>
        <w:t>, обучающие программы, мультимедиа-технологии.</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3.2.5. С целью повышения педагогического мастерства регулярно организуются и проводятся обучающие семинары для заведующих кафедрами и ППС.</w:t>
      </w:r>
      <w:r w:rsidR="00C007D8" w:rsidRPr="00B40F8D">
        <w:rPr>
          <w:rFonts w:ascii="Times New Roman" w:hAnsi="Times New Roman" w:cs="Times New Roman"/>
          <w:sz w:val="24"/>
          <w:szCs w:val="24"/>
          <w:lang w:val="kk-KZ"/>
        </w:rPr>
        <w:t xml:space="preserve"> </w:t>
      </w:r>
    </w:p>
    <w:p w:rsidR="00AE55DB"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 течение учебного года в целях распространения передового опыта традиционно проводятся методические недели по факультетам, осуществляется видеозапись мастер-классов, презентаций, открытых занятий.</w:t>
      </w:r>
      <w:r w:rsidR="00C007D8" w:rsidRPr="00B40F8D">
        <w:rPr>
          <w:rFonts w:ascii="Times New Roman" w:hAnsi="Times New Roman" w:cs="Times New Roman"/>
          <w:sz w:val="24"/>
          <w:szCs w:val="24"/>
          <w:lang w:val="kk-KZ"/>
        </w:rPr>
        <w:t xml:space="preserve"> </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На кафедре «Иностранный язык для ТС» ежегодно провод</w:t>
      </w:r>
      <w:r w:rsidR="00C007D8" w:rsidRPr="00B40F8D">
        <w:rPr>
          <w:rFonts w:ascii="Times New Roman" w:hAnsi="Times New Roman" w:cs="Times New Roman"/>
          <w:sz w:val="24"/>
          <w:szCs w:val="24"/>
          <w:lang w:val="kk-KZ"/>
        </w:rPr>
        <w:t>ит</w:t>
      </w:r>
      <w:r w:rsidRPr="00B40F8D">
        <w:rPr>
          <w:rFonts w:ascii="Times New Roman" w:hAnsi="Times New Roman" w:cs="Times New Roman"/>
          <w:sz w:val="24"/>
          <w:szCs w:val="24"/>
          <w:lang w:val="kk-KZ"/>
        </w:rPr>
        <w:t>ся учебно-методически</w:t>
      </w:r>
      <w:r w:rsidR="00C007D8" w:rsidRPr="00B40F8D">
        <w:rPr>
          <w:rFonts w:ascii="Times New Roman" w:hAnsi="Times New Roman" w:cs="Times New Roman"/>
          <w:sz w:val="24"/>
          <w:szCs w:val="24"/>
          <w:lang w:val="kk-KZ"/>
        </w:rPr>
        <w:t>е</w:t>
      </w:r>
      <w:r w:rsidRPr="00B40F8D">
        <w:rPr>
          <w:rFonts w:ascii="Times New Roman" w:hAnsi="Times New Roman" w:cs="Times New Roman"/>
          <w:sz w:val="24"/>
          <w:szCs w:val="24"/>
          <w:lang w:val="kk-KZ"/>
        </w:rPr>
        <w:t xml:space="preserve"> семинар</w:t>
      </w:r>
      <w:r w:rsidR="00C007D8" w:rsidRPr="00B40F8D">
        <w:rPr>
          <w:rFonts w:ascii="Times New Roman" w:hAnsi="Times New Roman" w:cs="Times New Roman"/>
          <w:sz w:val="24"/>
          <w:szCs w:val="24"/>
          <w:lang w:val="kk-KZ"/>
        </w:rPr>
        <w:t>ы.</w:t>
      </w:r>
      <w:r w:rsidRPr="00B40F8D">
        <w:rPr>
          <w:rFonts w:ascii="Times New Roman" w:hAnsi="Times New Roman" w:cs="Times New Roman"/>
          <w:sz w:val="24"/>
          <w:szCs w:val="24"/>
          <w:lang w:val="kk-KZ"/>
        </w:rPr>
        <w:t xml:space="preserve"> Целью проведения было совершенствование научно-методического потенциала преподавателей, магистров, стимулирование научно-исследовательской и проектной деятельности педагогов, повышение уровня профессиональной культуры и педагогического мастерства.</w:t>
      </w:r>
    </w:p>
    <w:p w:rsidR="007E6421" w:rsidRPr="00B40F8D" w:rsidRDefault="00FB6B84" w:rsidP="007E6421">
      <w:pPr>
        <w:spacing w:after="0" w:line="240" w:lineRule="auto"/>
        <w:jc w:val="both"/>
        <w:rPr>
          <w:rFonts w:ascii="Times New Roman" w:hAnsi="Times New Roman"/>
          <w:sz w:val="24"/>
          <w:szCs w:val="24"/>
          <w:lang w:val="kk-KZ"/>
        </w:rPr>
      </w:pPr>
      <w:r w:rsidRPr="00B40F8D">
        <w:rPr>
          <w:rFonts w:ascii="Times New Roman" w:hAnsi="Times New Roman" w:cs="Times New Roman"/>
          <w:sz w:val="24"/>
          <w:szCs w:val="24"/>
          <w:lang w:val="kk-KZ"/>
        </w:rPr>
        <w:t xml:space="preserve">3.2.6. </w:t>
      </w:r>
      <w:r w:rsidR="007E6421" w:rsidRPr="007E6421">
        <w:rPr>
          <w:rFonts w:ascii="Times New Roman" w:hAnsi="Times New Roman"/>
          <w:sz w:val="24"/>
          <w:szCs w:val="24"/>
          <w:lang w:val="kk-KZ"/>
        </w:rPr>
        <w:t xml:space="preserve">Эффективность используемых методик обучения можно оценить по результатам обучения и научно-исследовательской работы студентов. За первое полугодие 2022-2023 учебного года в научно-исследовательской работе участвовали 30 студентов. </w:t>
      </w:r>
      <w:r w:rsidR="007E6421" w:rsidRPr="007E6421">
        <w:rPr>
          <w:rFonts w:ascii="Times New Roman" w:hAnsi="Times New Roman"/>
          <w:sz w:val="24"/>
          <w:szCs w:val="24"/>
        </w:rPr>
        <w:t>9 декабря 2022г. в Высшей школе</w:t>
      </w:r>
      <w:r w:rsidR="007E6421" w:rsidRPr="007E6421">
        <w:rPr>
          <w:rFonts w:ascii="Times New Roman" w:hAnsi="Times New Roman"/>
          <w:sz w:val="24"/>
          <w:szCs w:val="24"/>
          <w:lang w:val="kk-KZ"/>
        </w:rPr>
        <w:t xml:space="preserve"> «Информационные технологии и энергетика» прошла студенческая конференция на тему: «Student, science and innovation. Future view» в секции «Иностранные языки для технических специальностей». По плану конференции было запланировано участие 30 студентов со своими докладами. Во время работы секции были прослушаны и обсуждены 30 докладов, из них 14 докладов были предложены на 2-ой тур университетской студенческой конференции. Приготовленные доклады охватывали  научную и техническую области. Учасники с большим интересом проводили обсуждение докладов,задавали различные вопросы. По единоглассному решению преподавателей  кафедры в составе жюри Жорабековой А.Н и Кожанова С.Н. участники конференции были награждены грамотами за активноеучастие и присуждены 1,2,3 места. Полученные знания с использованием инновационных методов обучения применяются студентами при самостоятельной работе, прохождении практик, выступлениях на конференциях и семинарах, а также при написании СРС.</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3.2.7. ППС в процессе преподавания стремится создать для студентов условия для их эффективного самостоятельного обучения и формируют у них установку на активное использование самостоятельной работы как формы учебного процесса.</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Основными формами СРС являются: изучение пройденного </w:t>
      </w:r>
      <w:r w:rsidR="00C007D8" w:rsidRPr="00B40F8D">
        <w:rPr>
          <w:rFonts w:ascii="Times New Roman" w:hAnsi="Times New Roman" w:cs="Times New Roman"/>
          <w:sz w:val="24"/>
          <w:szCs w:val="24"/>
          <w:lang w:val="kk-KZ"/>
        </w:rPr>
        <w:t>практического</w:t>
      </w:r>
      <w:r w:rsidRPr="00B40F8D">
        <w:rPr>
          <w:rFonts w:ascii="Times New Roman" w:hAnsi="Times New Roman" w:cs="Times New Roman"/>
          <w:sz w:val="24"/>
          <w:szCs w:val="24"/>
          <w:lang w:val="kk-KZ"/>
        </w:rPr>
        <w:t xml:space="preserve"> материала по конспектам, учебникам и пособиям; самостоятельное освоение материала; изучение дополнительной литературы и понятийного аппарата; работа с источниками; работа с обучающими программами, электронными версиями УМКД; подготовка к практическим, семинарским занятиям; решение задач; составление схем; проведение исследований в рамках НИРС; и т.д.</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3.2.8. Организация учебного процесса, ориентированного на обучающихся, отражается на изменении роли преподавателя. Наряду с сохранением своего прежнего ролевого статуса, преподаватели кафедр</w:t>
      </w:r>
      <w:r w:rsidR="00C007D8" w:rsidRPr="00B40F8D">
        <w:rPr>
          <w:rFonts w:ascii="Times New Roman" w:hAnsi="Times New Roman" w:cs="Times New Roman"/>
          <w:sz w:val="24"/>
          <w:szCs w:val="24"/>
          <w:lang w:val="kk-KZ"/>
        </w:rPr>
        <w:t>ы</w:t>
      </w:r>
      <w:r w:rsidRPr="00B40F8D">
        <w:rPr>
          <w:rFonts w:ascii="Times New Roman" w:hAnsi="Times New Roman" w:cs="Times New Roman"/>
          <w:sz w:val="24"/>
          <w:szCs w:val="24"/>
          <w:lang w:val="kk-KZ"/>
        </w:rPr>
        <w:t xml:space="preserve"> обеспечивают более высокий уровень консультирования и мотивации обучающихся в образовательном процессе. Специфика компетентностного обучения, предлагаемая преподавателями, состоит в том, что усваивается не готовое </w:t>
      </w:r>
      <w:r w:rsidRPr="00B40F8D">
        <w:rPr>
          <w:rFonts w:ascii="Times New Roman" w:hAnsi="Times New Roman" w:cs="Times New Roman"/>
          <w:sz w:val="24"/>
          <w:szCs w:val="24"/>
          <w:lang w:val="kk-KZ"/>
        </w:rPr>
        <w:lastRenderedPageBreak/>
        <w:t>знание, кем-то предложенное, а обучающийся сам формирует знания, понятия, необходимые для решения задачи. При таком подходе учебная деятельность, периодически приобретая исследовательский характер, становится предметом усвоения.</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3.3 Критерии оценки результатов обучения</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3.3.1. В соответствии с «Правилами организации учебного процесса по кредитной технологии обучения» мониторинг реализуется как совмещение контроля освоения содержания учебных программ (процесса) и контроля успешности обучения (результатов) с использованием трех процедур: текущий контроль, рубежный контроль и итоговый контроль по дисциплине в целом/экзамен.</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Важное место в учебном процессе, как известно, занимают формы и средства контроля и оценки знаний. </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3.3.2. Мониторинг эффективности подготовки и самостоятельной работы обучающихся осуществляется посредством текущего, промежуточного и итогового контролей.</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Результаты текущего и рубежного контроля знаний в процентах отражаются в журнале тьютора (преподавателя-предметника). Результаты текущего и рубежного контроля знаний также регистрируются на портале asu.ukgu.kz  и т.п.</w:t>
      </w:r>
      <w:r w:rsidR="006A12F6" w:rsidRPr="00B40F8D">
        <w:rPr>
          <w:rFonts w:ascii="Times New Roman" w:hAnsi="Times New Roman" w:cs="Times New Roman"/>
          <w:sz w:val="24"/>
          <w:szCs w:val="24"/>
          <w:lang w:val="kk-KZ"/>
        </w:rPr>
        <w:t xml:space="preserve"> </w:t>
      </w:r>
      <w:r w:rsidRPr="00B40F8D">
        <w:rPr>
          <w:rFonts w:ascii="Times New Roman" w:hAnsi="Times New Roman" w:cs="Times New Roman"/>
          <w:sz w:val="24"/>
          <w:szCs w:val="24"/>
          <w:lang w:val="kk-KZ"/>
        </w:rPr>
        <w:t>Экзамены проводятся в в форме компьютерного тестирования. Контрольно-измерительные средства знаний, умений, навыков и компетенций разрабатываются кафедрами в соответствии со спецификой дисциплины. Это контрольные вопросы, тесты, тематика эссе и презентаций и т.п.</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3.3.3. Указанные виды контроля позволяют заведующему кафедрой и декану факультета проанализировать текущую успеваемость, оценить показатели качества знаний по учебным дисциплинам, сравнить степень усвоения дисциплин, проводимых разными кафедрами и отдельными преподавателями, уровень подготовки специалистов в целом, что в свою очередь позволяет руководству определить уровень подготовленности и качество работы преподавателей, кафедр и т.д.</w:t>
      </w:r>
    </w:p>
    <w:p w:rsidR="00FB6B84" w:rsidRPr="00B40F8D"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3.3.5 Студент имеет право подать апелляцию по результатам рейтинга и итогового экзамена. На период экзаменационной сессии создается апелляционная комиссия из числа преподавателей, квалификация которых соответствует профилю дисциплин. В случае несогласия студента с рейтинговой оценкой в период рейтинговой недели в соответствии с положением об апелляции создается комиссия из трех преподавателей, квалификация которых соответствует профилю дисциплин.</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Апелляция проводится по инициативе студента в следующих случаях: тестовые задания имеют некорректную формулировку; не содержат правильного ответа; содержат несколько правильных ответов; выходят за пределы учебной программы. За последние годы наблюдается тенденция снижения количества апелляций.</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Апелляция проводится на следующий день после проведения экзамена в соответствии с утвержденным регламентом. Решение апелляционной комиссии об изменении итоговой оценки обосновывается в протоколе и вносится в экзаменационную ведомость. Апелляций по устному, письменному и творческому экзаменам не имеется, так как экзамены принимаются комиссией.</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Пересдача оценки «неудовлетворительно» в данный академический период не разрешается. Обучающийся, не явившийся на экзамен по уважительной причине, имеет право сдавать экзамен по индивидуальной экзаменационной ведомости. Обучающийся, получивший оценку «неудовлетворительно», имеет право повторно пройти обучение по дисциплине (прослушать консультации, получить учебно-методические материалы, пройти промежуточный контроль знаний) во время летнего семестра.</w:t>
      </w:r>
    </w:p>
    <w:p w:rsidR="00FB6B84" w:rsidRPr="00B40F8D" w:rsidRDefault="00C007D8"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3.3.7 </w:t>
      </w:r>
      <w:r w:rsidR="00FB6B84" w:rsidRPr="00B40F8D">
        <w:rPr>
          <w:rFonts w:ascii="Times New Roman" w:hAnsi="Times New Roman" w:cs="Times New Roman"/>
          <w:sz w:val="24"/>
          <w:szCs w:val="24"/>
          <w:lang w:val="kk-KZ"/>
        </w:rPr>
        <w:t>Для оценки знаний обучающихся применяется балльно-рейтинговая буквенная система оценки учета учебных достижений, обучающихся с переводом их в традиционную шкалу оценок (таблица 1).</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Учебные достижения (знания, умения, навыки и компетенции) обучающихся оцениваются в баллах по 100-бальной шкале, соответствующих принятой в </w:t>
      </w:r>
      <w:r w:rsidRPr="00B40F8D">
        <w:rPr>
          <w:rFonts w:ascii="Times New Roman" w:hAnsi="Times New Roman" w:cs="Times New Roman"/>
          <w:sz w:val="24"/>
          <w:szCs w:val="24"/>
          <w:lang w:val="kk-KZ"/>
        </w:rPr>
        <w:lastRenderedPageBreak/>
        <w:t>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 В случае получения оценки «неудовлетворительно» соответствующая знаку «FХ» обучающийся имеет возможность пересдать итоговый контроль без повторного прохождения программы учебной дисциплины/модуля. В случае получения оценки «неудовлетворительно» соответствующая знаку «F» обучающийся повторно записывается на данную учебную дисциплину/модуль, посещает все виды учебных занятий, выполняет все виды учебной работы согласно программе и пересдает итоговый контроль.</w:t>
      </w:r>
    </w:p>
    <w:p w:rsidR="00FB6B84" w:rsidRPr="00B40F8D" w:rsidRDefault="00FB6B84" w:rsidP="00C007D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Организация самостоятельной работы студентов выступает важнейшим элементов студентоцентрированного обучения, позволяя обучающимся быть активным субъектом процесса обучения. Систематически осуществляется мониторинг результатов самостоятельной работы обучающегося и ее оценки.</w:t>
      </w:r>
    </w:p>
    <w:p w:rsidR="00FB6B84" w:rsidRDefault="00FB6B84" w:rsidP="00FB6B84">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Таким образом,  внедрение студентоцентрированного обучения, обеспечивают равных возможностей для обучающихся, в т.ч. вне зависимости от языка обучения, формирование индивидуальных образовательных траекторий, направленности на формирование профессиональной компетентности.</w:t>
      </w:r>
    </w:p>
    <w:tbl>
      <w:tblPr>
        <w:tblStyle w:val="ad"/>
        <w:tblW w:w="0" w:type="auto"/>
        <w:tblInd w:w="2093" w:type="dxa"/>
        <w:tblLook w:val="04A0" w:firstRow="1" w:lastRow="0" w:firstColumn="1" w:lastColumn="0" w:noHBand="0" w:noVBand="1"/>
      </w:tblPr>
      <w:tblGrid>
        <w:gridCol w:w="1417"/>
        <w:gridCol w:w="829"/>
        <w:gridCol w:w="1418"/>
        <w:gridCol w:w="1984"/>
      </w:tblGrid>
      <w:tr w:rsidR="00D43C43" w:rsidRPr="00A353FC" w:rsidTr="0017771A">
        <w:tc>
          <w:tcPr>
            <w:tcW w:w="1417" w:type="dxa"/>
          </w:tcPr>
          <w:p w:rsidR="00D43C43" w:rsidRPr="00A353FC" w:rsidRDefault="00D43C43" w:rsidP="0017771A">
            <w:pPr>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Оценка по буквенной системе</w:t>
            </w:r>
          </w:p>
        </w:tc>
        <w:tc>
          <w:tcPr>
            <w:tcW w:w="709" w:type="dxa"/>
          </w:tcPr>
          <w:p w:rsidR="00D43C43" w:rsidRPr="00A353FC" w:rsidRDefault="00D43C43" w:rsidP="0017771A">
            <w:pPr>
              <w:jc w:val="center"/>
              <w:rPr>
                <w:rFonts w:ascii="Times New Roman" w:hAnsi="Times New Roman" w:cs="Times New Roman"/>
                <w:b/>
                <w:bCs/>
                <w:sz w:val="20"/>
                <w:szCs w:val="20"/>
                <w:lang w:val="kk-KZ"/>
              </w:rPr>
            </w:pPr>
            <w:r w:rsidRPr="00A353FC">
              <w:rPr>
                <w:rFonts w:ascii="Times New Roman" w:hAnsi="Times New Roman" w:cs="Times New Roman"/>
                <w:b/>
                <w:bCs/>
                <w:sz w:val="20"/>
                <w:szCs w:val="20"/>
                <w:lang w:val="kk-KZ"/>
              </w:rPr>
              <w:t>Балл</w:t>
            </w:r>
            <w:r>
              <w:rPr>
                <w:rFonts w:ascii="Times New Roman" w:hAnsi="Times New Roman" w:cs="Times New Roman"/>
                <w:b/>
                <w:bCs/>
                <w:sz w:val="20"/>
                <w:szCs w:val="20"/>
                <w:lang w:val="kk-KZ"/>
              </w:rPr>
              <w:t>ы</w:t>
            </w:r>
          </w:p>
        </w:tc>
        <w:tc>
          <w:tcPr>
            <w:tcW w:w="1418" w:type="dxa"/>
          </w:tcPr>
          <w:p w:rsidR="00D43C43" w:rsidRPr="00A353FC" w:rsidRDefault="00D43C43" w:rsidP="00D43C43">
            <w:pPr>
              <w:jc w:val="center"/>
              <w:rPr>
                <w:rFonts w:ascii="Times New Roman" w:hAnsi="Times New Roman" w:cs="Times New Roman"/>
                <w:b/>
                <w:bCs/>
                <w:sz w:val="20"/>
                <w:szCs w:val="20"/>
                <w:lang w:val="kk-KZ"/>
              </w:rPr>
            </w:pPr>
            <w:r w:rsidRPr="00A353FC">
              <w:rPr>
                <w:rFonts w:ascii="Times New Roman" w:hAnsi="Times New Roman" w:cs="Times New Roman"/>
                <w:b/>
                <w:bCs/>
                <w:sz w:val="20"/>
                <w:szCs w:val="20"/>
              </w:rPr>
              <w:t>%</w:t>
            </w:r>
            <w:r w:rsidRPr="00A353FC">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содержание</w:t>
            </w:r>
          </w:p>
        </w:tc>
        <w:tc>
          <w:tcPr>
            <w:tcW w:w="1984" w:type="dxa"/>
          </w:tcPr>
          <w:p w:rsidR="00D43C43" w:rsidRPr="00A353FC" w:rsidRDefault="00D43C43" w:rsidP="0017771A">
            <w:pPr>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Оценка по традиционной системе</w:t>
            </w: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А</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4,0</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100</w:t>
            </w:r>
          </w:p>
        </w:tc>
        <w:tc>
          <w:tcPr>
            <w:tcW w:w="1984" w:type="dxa"/>
            <w:vMerge w:val="restart"/>
          </w:tcPr>
          <w:p w:rsidR="00D43C43" w:rsidRPr="00AA5FAE" w:rsidRDefault="00D43C43" w:rsidP="0017771A">
            <w:pPr>
              <w:jc w:val="center"/>
              <w:rPr>
                <w:rFonts w:ascii="Times New Roman" w:hAnsi="Times New Roman" w:cs="Times New Roman"/>
                <w:sz w:val="18"/>
                <w:szCs w:val="18"/>
                <w:lang w:val="kk-KZ"/>
              </w:rPr>
            </w:pPr>
            <w:r>
              <w:rPr>
                <w:rFonts w:ascii="Times New Roman" w:hAnsi="Times New Roman" w:cs="Times New Roman"/>
                <w:sz w:val="18"/>
                <w:szCs w:val="18"/>
                <w:lang w:val="kk-KZ"/>
              </w:rPr>
              <w:t>Отлично</w:t>
            </w: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А</w:t>
            </w:r>
            <w:r w:rsidRPr="00AA5FAE">
              <w:rPr>
                <w:rFonts w:ascii="Times New Roman" w:hAnsi="Times New Roman" w:cs="Times New Roman"/>
                <w:sz w:val="18"/>
                <w:szCs w:val="18"/>
                <w:vertAlign w:val="superscript"/>
                <w:lang w:val="kk-KZ"/>
              </w:rPr>
              <w:t>-</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3,67</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90-94</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В</w:t>
            </w:r>
            <w:r w:rsidRPr="00AA5FAE">
              <w:rPr>
                <w:rFonts w:ascii="Times New Roman" w:hAnsi="Times New Roman" w:cs="Times New Roman"/>
                <w:sz w:val="18"/>
                <w:szCs w:val="18"/>
                <w:vertAlign w:val="superscript"/>
                <w:lang w:val="kk-KZ"/>
              </w:rPr>
              <w:t>+</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3,33</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85-89</w:t>
            </w:r>
          </w:p>
        </w:tc>
        <w:tc>
          <w:tcPr>
            <w:tcW w:w="1984" w:type="dxa"/>
            <w:vMerge w:val="restart"/>
          </w:tcPr>
          <w:p w:rsidR="00D43C43" w:rsidRPr="00AA5FAE" w:rsidRDefault="00D43C43" w:rsidP="0017771A">
            <w:pPr>
              <w:jc w:val="center"/>
              <w:rPr>
                <w:rFonts w:ascii="Times New Roman" w:hAnsi="Times New Roman" w:cs="Times New Roman"/>
                <w:sz w:val="18"/>
                <w:szCs w:val="18"/>
                <w:lang w:val="kk-KZ"/>
              </w:rPr>
            </w:pPr>
            <w:r>
              <w:rPr>
                <w:rFonts w:ascii="Times New Roman" w:hAnsi="Times New Roman" w:cs="Times New Roman"/>
                <w:sz w:val="18"/>
                <w:szCs w:val="18"/>
                <w:lang w:val="kk-KZ"/>
              </w:rPr>
              <w:t>Хорошо</w:t>
            </w: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В</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3,0</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80-84</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В</w:t>
            </w:r>
            <w:r w:rsidRPr="00AA5FAE">
              <w:rPr>
                <w:rFonts w:ascii="Times New Roman" w:hAnsi="Times New Roman" w:cs="Times New Roman"/>
                <w:sz w:val="18"/>
                <w:szCs w:val="18"/>
                <w:vertAlign w:val="superscript"/>
                <w:lang w:val="kk-KZ"/>
              </w:rPr>
              <w:t>-</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2,67</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75-79</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С</w:t>
            </w:r>
            <w:r w:rsidRPr="00AA5FAE">
              <w:rPr>
                <w:rFonts w:ascii="Times New Roman" w:hAnsi="Times New Roman" w:cs="Times New Roman"/>
                <w:sz w:val="18"/>
                <w:szCs w:val="18"/>
                <w:vertAlign w:val="superscript"/>
                <w:lang w:val="kk-KZ"/>
              </w:rPr>
              <w:t>+</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2,33</w:t>
            </w:r>
          </w:p>
        </w:tc>
        <w:tc>
          <w:tcPr>
            <w:tcW w:w="1418"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en-US"/>
              </w:rPr>
              <w:t>70-74</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С</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2,0</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65-69</w:t>
            </w:r>
          </w:p>
        </w:tc>
        <w:tc>
          <w:tcPr>
            <w:tcW w:w="1984" w:type="dxa"/>
            <w:vMerge w:val="restart"/>
          </w:tcPr>
          <w:p w:rsidR="00D43C43" w:rsidRPr="00AA5FAE" w:rsidRDefault="00D43C43" w:rsidP="0017771A">
            <w:pPr>
              <w:jc w:val="center"/>
              <w:rPr>
                <w:rFonts w:ascii="Times New Roman" w:hAnsi="Times New Roman" w:cs="Times New Roman"/>
                <w:sz w:val="18"/>
                <w:szCs w:val="18"/>
                <w:lang w:val="kk-KZ"/>
              </w:rPr>
            </w:pPr>
            <w:r>
              <w:rPr>
                <w:rFonts w:ascii="Times New Roman" w:hAnsi="Times New Roman" w:cs="Times New Roman"/>
                <w:sz w:val="18"/>
                <w:szCs w:val="18"/>
                <w:lang w:val="kk-KZ"/>
              </w:rPr>
              <w:t>Удовлетворительно</w:t>
            </w: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С</w:t>
            </w:r>
            <w:r w:rsidRPr="00AA5FAE">
              <w:rPr>
                <w:rFonts w:ascii="Times New Roman" w:hAnsi="Times New Roman" w:cs="Times New Roman"/>
                <w:sz w:val="18"/>
                <w:szCs w:val="18"/>
                <w:vertAlign w:val="superscript"/>
                <w:lang w:val="kk-KZ"/>
              </w:rPr>
              <w:t>-</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1,67</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60-64</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kk-KZ"/>
              </w:rPr>
            </w:pPr>
            <w:r w:rsidRPr="00AA5FAE">
              <w:rPr>
                <w:rFonts w:ascii="Times New Roman" w:hAnsi="Times New Roman" w:cs="Times New Roman"/>
                <w:sz w:val="18"/>
                <w:szCs w:val="18"/>
                <w:lang w:val="en-US"/>
              </w:rPr>
              <w:t>D</w:t>
            </w:r>
            <w:r w:rsidRPr="00AA5FAE">
              <w:rPr>
                <w:rFonts w:ascii="Times New Roman" w:hAnsi="Times New Roman" w:cs="Times New Roman"/>
                <w:sz w:val="18"/>
                <w:szCs w:val="18"/>
                <w:vertAlign w:val="superscript"/>
                <w:lang w:val="kk-KZ"/>
              </w:rPr>
              <w:t>+</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1,33</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55-59</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D</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1,0</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50-54</w:t>
            </w:r>
          </w:p>
        </w:tc>
        <w:tc>
          <w:tcPr>
            <w:tcW w:w="1984" w:type="dxa"/>
            <w:vMerge/>
          </w:tcPr>
          <w:p w:rsidR="00D43C43" w:rsidRPr="00AA5FAE" w:rsidRDefault="00D43C43" w:rsidP="0017771A">
            <w:pPr>
              <w:jc w:val="center"/>
              <w:rPr>
                <w:rFonts w:ascii="Times New Roman" w:hAnsi="Times New Roman" w:cs="Times New Roman"/>
                <w:sz w:val="18"/>
                <w:szCs w:val="18"/>
                <w:lang w:val="kk-KZ"/>
              </w:rPr>
            </w:pPr>
          </w:p>
        </w:tc>
      </w:tr>
      <w:tr w:rsidR="00D43C43" w:rsidRPr="00AA5FAE" w:rsidTr="0017771A">
        <w:tc>
          <w:tcPr>
            <w:tcW w:w="1417"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F</w:t>
            </w:r>
          </w:p>
        </w:tc>
        <w:tc>
          <w:tcPr>
            <w:tcW w:w="709"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0</w:t>
            </w:r>
          </w:p>
        </w:tc>
        <w:tc>
          <w:tcPr>
            <w:tcW w:w="1418" w:type="dxa"/>
          </w:tcPr>
          <w:p w:rsidR="00D43C43" w:rsidRPr="00AA5FAE" w:rsidRDefault="00D43C43" w:rsidP="0017771A">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0-49</w:t>
            </w:r>
          </w:p>
        </w:tc>
        <w:tc>
          <w:tcPr>
            <w:tcW w:w="1984" w:type="dxa"/>
          </w:tcPr>
          <w:p w:rsidR="00D43C43" w:rsidRPr="00AA5FAE" w:rsidRDefault="00F54722" w:rsidP="00F54722">
            <w:pPr>
              <w:jc w:val="center"/>
              <w:rPr>
                <w:rFonts w:ascii="Times New Roman" w:hAnsi="Times New Roman" w:cs="Times New Roman"/>
                <w:sz w:val="18"/>
                <w:szCs w:val="18"/>
                <w:lang w:val="kk-KZ"/>
              </w:rPr>
            </w:pPr>
            <w:r>
              <w:rPr>
                <w:rFonts w:ascii="Times New Roman" w:hAnsi="Times New Roman" w:cs="Times New Roman"/>
                <w:sz w:val="18"/>
                <w:szCs w:val="18"/>
                <w:lang w:val="kk-KZ"/>
              </w:rPr>
              <w:t>Неудовлетворительно</w:t>
            </w:r>
          </w:p>
        </w:tc>
      </w:tr>
    </w:tbl>
    <w:p w:rsidR="00D43C43" w:rsidRPr="00B40F8D" w:rsidRDefault="00D43C43" w:rsidP="00FB6B84">
      <w:pPr>
        <w:spacing w:after="0" w:line="240" w:lineRule="auto"/>
        <w:jc w:val="both"/>
        <w:rPr>
          <w:rFonts w:ascii="Times New Roman" w:hAnsi="Times New Roman" w:cs="Times New Roman"/>
          <w:sz w:val="24"/>
          <w:szCs w:val="24"/>
          <w:lang w:val="kk-KZ"/>
        </w:rPr>
      </w:pPr>
    </w:p>
    <w:p w:rsidR="007A66F5" w:rsidRPr="00B40F8D" w:rsidRDefault="007A66F5" w:rsidP="00FB6B84">
      <w:pPr>
        <w:spacing w:after="0" w:line="240" w:lineRule="auto"/>
        <w:jc w:val="both"/>
        <w:rPr>
          <w:rFonts w:ascii="Times New Roman" w:hAnsi="Times New Roman" w:cs="Times New Roman"/>
          <w:sz w:val="24"/>
          <w:szCs w:val="24"/>
          <w:lang w:val="kk-KZ"/>
        </w:rPr>
      </w:pPr>
    </w:p>
    <w:p w:rsidR="00C007D8" w:rsidRPr="00B40F8D" w:rsidRDefault="00FB6B84" w:rsidP="00FB488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b/>
          <w:sz w:val="24"/>
          <w:szCs w:val="24"/>
          <w:lang w:val="kk-KZ"/>
        </w:rPr>
        <w:t>4. Прием студентов, успеваемость, признание и сертификация</w:t>
      </w:r>
      <w:r w:rsidRPr="00B40F8D">
        <w:rPr>
          <w:rFonts w:ascii="Times New Roman" w:hAnsi="Times New Roman" w:cs="Times New Roman"/>
          <w:sz w:val="24"/>
          <w:szCs w:val="24"/>
          <w:lang w:val="kk-KZ"/>
        </w:rPr>
        <w:t xml:space="preserve"> </w:t>
      </w:r>
    </w:p>
    <w:p w:rsidR="00FB6B84" w:rsidRDefault="00FB6B84" w:rsidP="00FB488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Доказательства, и анализ: на кафедре факультета проводится системная профориентационная работа. Политика формирования контингента обучающихся от поступления до выпуска обеспечивается системой стандартов организации, должностных инструкций структурных подразделений университета, ответственных за все этапы жизненного цикла обучающихся Конкуренция в регионе очень большая. Работа с абитуриентами, их родителями, учителями школ позволила ППС в кафедры факультета сформировать эффективную методику и политику проведения агитационной работы с поступающими. Работа с абитуриентами, их родителями, учителями школ позволяет образовательным программам специальности факультета, ППС кафедры сформировать эффективную методику и политику проведения агитационной работы с поступающими. Преподавателями кафедры для обеспечения стабильного набора абитуриентов проводятся разнообразные формы профориентационной работы: дни открытых дверей, распространение рекламных буклетов, размещение информации на сайте, презентации в школах, родительские собрания по вопросам выбора профессий, посещение средних школ города, а также в районах Туркестанской области с агитационными мероприятиями. Все виды профориентационных работ ППС кафедры факультета проводятся согласно утвержденному плану. Согласно кредитной технологии обучения у студентов университета созданы условия для активного участия в собственном образовании. Среди студентов ежегодно проводятся анкетирование «Преподаватель глазами студентов», социологические опросы по качеству обучения «Удовлетворенность студентов качеством организации учебного процесса»; тестирование по ранее пройденным дисциплинам. Для </w:t>
      </w:r>
      <w:r w:rsidRPr="00B40F8D">
        <w:rPr>
          <w:rFonts w:ascii="Times New Roman" w:hAnsi="Times New Roman" w:cs="Times New Roman"/>
          <w:sz w:val="24"/>
          <w:szCs w:val="24"/>
          <w:lang w:val="kk-KZ"/>
        </w:rPr>
        <w:lastRenderedPageBreak/>
        <w:t xml:space="preserve">проведения анкетирования разрабатываются и постоянно пересматриваются (с учетом изменений в организации учебного и иных процессов в университете) анкеты, утверждаемые первым проректором. По результатам анкетирования составляется аналитический отчет, который обсуждается на Ученом совете университета, методических комиссиях факультетов, по решению которых составляется план корректирующих мероприятий. Студенты проявляют большой интерес к выполнению научно-исследовательской работы, привлекаются в различные научные кружки, к выполнению хоздоговорных и грантовых научных работ. Ежегодно в университете проводятся студенческие научно-практическая конференции, где студенты представляют научные работы в области туризма. Результаты научно-исследовательской работы студентов представлены совместно с преподавателями опубликованы научные статьи в журналах научных конференций. В соответствии с учебной программой в течение учебного года на основе утвержденного календарного графика учебного процесса проводятся текущий и рубежный контроли знаний обучающихся по дисциплинам. Текущий контроль осуществляется преподавателем в рамках практических занятий и самостоятельной работы обучающегося Рубежный (рейтинговый) контроль знаний обучающихся проводится преподавателем согласно утвержденного графика два раза в течение академического периода. Формой проведения рубежного контроля на усмотрение преподавателя являются письменные контрольные работы, тестирование или устное слушание – коллоквиум, выступление на конференциях и др. Оценка рейтинга обучающихся складывается из оценок текущего и рубежного контроля Итоговая оценка по дисциплине включает оценки текущего, рубежного и итогового контроля и отражается в экзаменационной ведомости. По результатам промежуточной аттестации/итогового контроля офис регистратора составляет академический рейтинг обучающихся. На Ученых советах, ректоратах и методических советах на регулярной основе заслушиваются вопросы качества содержания образовательных программ университета, проводится мониторинг соответствия содержания образовательных программ спросам современного рынка труда. Проведение процедуры оценивания и пересмотра образовательных программ с участием студентов, сотрудников и работодателей направлено на оценку качества представленных в программе основных характеристик образовательной программы (объем, содержание, планируемые результаты), организационно-педагогических условий, модульного учебного плана и результатов обучения. При формировании образовательных программ учитывается степень удовлетворенности обучающихся, ППС, сотрудников посредством анкетирования. В университете функционирует центр академической мобильности университета проводит информационно-разъяснительную работу среди обучающихся о возможностях обучения по программам академической мобильности; координирует и осуществляет конкурсный отбор претендентов программы академической мобильности на грантовой и внебюджетной основе. Информирование обучающихся ОП о программах внешней и внутренней мобильности происходит через размещение на сайте вуза информации о вузах-партнерах с информацией о возможных программах академической мобильности и т.д. Координатор программ по академической мобильности обучающихся организует работу Комиссии по проведению конкурса среди обучающихся. После завершения пребывания в принимающем вузе обучающиеся представляют в свой вуз транскрипт и авансовый отчет. На основе транскрипта в соответствии с казахстанской системой перезачета кредитов по типу ECTS осуществляется обязательный перезачет кредитов. Основными нормативными документами для признания результатов обучения являются Казахстанская модель перезачета кредитов по типу ECTS, общее положение об академической мобильности вуза, Индивидуальный Учебный План и транскрипт изученных предметов с освоенными кредитами. ИУП, который был утвержден до направления обучающегося в другой вуз, транскрипт и сертификаты являются основой для перезачета кредитов. Университет заключает международных договоров о сотрудничестве с ведущими университетами, входящими в мировой рейтинг. Руководство </w:t>
      </w:r>
      <w:r w:rsidRPr="00B40F8D">
        <w:rPr>
          <w:rFonts w:ascii="Times New Roman" w:hAnsi="Times New Roman" w:cs="Times New Roman"/>
          <w:sz w:val="24"/>
          <w:szCs w:val="24"/>
          <w:lang w:val="kk-KZ"/>
        </w:rPr>
        <w:lastRenderedPageBreak/>
        <w:t xml:space="preserve">активно стимулирует обучающихся к самообразованию развитию как при освоении основной, так и вне основной программы (внеучебной деятельности). Обучающимся в университете предоставляется возможность выбора и участия в любом из множества клубов и объединений, которые осуществляют свою деятельность по различным направлениям и интересам. Таким образом, руководство демонстрирует полную прозрачность процедур формирования контингента от поступления до выпуска, получение квалификации, соответствующей современным требованиям рынка труда. </w:t>
      </w:r>
      <w:r w:rsidR="006764F1">
        <w:rPr>
          <w:rFonts w:ascii="Times New Roman" w:hAnsi="Times New Roman" w:cs="Times New Roman"/>
          <w:sz w:val="24"/>
          <w:szCs w:val="24"/>
          <w:lang w:val="kk-KZ"/>
        </w:rPr>
        <w:t xml:space="preserve">     </w:t>
      </w:r>
      <w:r w:rsidRPr="00B40F8D">
        <w:rPr>
          <w:rFonts w:ascii="Times New Roman" w:hAnsi="Times New Roman" w:cs="Times New Roman"/>
          <w:b/>
          <w:sz w:val="24"/>
          <w:szCs w:val="24"/>
          <w:lang w:val="kk-KZ"/>
        </w:rPr>
        <w:t>Область для улучшения:</w:t>
      </w:r>
      <w:r w:rsidRPr="00B40F8D">
        <w:rPr>
          <w:rFonts w:ascii="Times New Roman" w:hAnsi="Times New Roman" w:cs="Times New Roman"/>
          <w:sz w:val="24"/>
          <w:szCs w:val="24"/>
          <w:lang w:val="kk-KZ"/>
        </w:rPr>
        <w:t xml:space="preserve"> 1. Активизировать работу по привлечению студентов к внешней академической мобильности, в связи с этим привлекать студентов с недостаточным владением иностранными языками на курсы по углубленному изучению иностранных языков. Уровень соответствия по стандарту 4 - Полное соответствие</w:t>
      </w:r>
    </w:p>
    <w:p w:rsidR="006764F1" w:rsidRPr="006764F1" w:rsidRDefault="006764F1" w:rsidP="006764F1">
      <w:pPr>
        <w:spacing w:after="0" w:line="240" w:lineRule="auto"/>
        <w:ind w:firstLine="708"/>
        <w:jc w:val="both"/>
        <w:rPr>
          <w:rFonts w:ascii="Times New Roman" w:hAnsi="Times New Roman" w:cs="Times New Roman"/>
          <w:sz w:val="24"/>
          <w:szCs w:val="24"/>
          <w:lang w:val="kk-KZ"/>
        </w:rPr>
      </w:pPr>
      <w:r w:rsidRPr="006764F1">
        <w:rPr>
          <w:rFonts w:ascii="Times New Roman" w:hAnsi="Times New Roman" w:cs="Times New Roman"/>
          <w:sz w:val="24"/>
          <w:szCs w:val="24"/>
          <w:lang w:val="kk-KZ"/>
        </w:rPr>
        <w:t xml:space="preserve">Профориентационная работа кафедры иностранные языки для технических специальностей проводит профориентационную работу со школьниками согласно плану. В школах ведется профориентационная работа с учащимися 11 классов. По плану проводились ежемесячные собрания. Целью встречи было поддержать школьников, познакомив их с профессиями и дав советы по профессиям, определение планов, придание психологических и патриотических сил и профориентация. В ходе семинара с учащимися 11-х классов были проведены консультации по разъяснению изменений в факультативах отдельных учащихся в связи с будущими профессиями. Это связано с желанием выпускника стать грантополучателем государственного заказа и изменением своего мышления между выбранной профессией по предложению родителей. В целом выпускникам оказывается психологическая поддержка. Кроме того, по итогам проводимых мероприятии и по возникающим вопросам даются индивидуальные консультации школьникам. </w:t>
      </w:r>
    </w:p>
    <w:p w:rsidR="006764F1" w:rsidRPr="006764F1" w:rsidRDefault="006764F1" w:rsidP="006764F1">
      <w:pPr>
        <w:spacing w:after="0" w:line="240" w:lineRule="auto"/>
        <w:ind w:firstLine="708"/>
        <w:jc w:val="both"/>
        <w:rPr>
          <w:rFonts w:ascii="Times New Roman" w:hAnsi="Times New Roman" w:cs="Times New Roman"/>
          <w:sz w:val="24"/>
          <w:szCs w:val="24"/>
          <w:lang w:val="kk-KZ"/>
        </w:rPr>
      </w:pPr>
      <w:r w:rsidRPr="006764F1">
        <w:rPr>
          <w:rFonts w:ascii="Times New Roman" w:hAnsi="Times New Roman" w:cs="Times New Roman"/>
          <w:sz w:val="24"/>
          <w:szCs w:val="24"/>
          <w:lang w:val="kk-KZ"/>
        </w:rPr>
        <w:t xml:space="preserve">Профориентация – это деятельность, направленная на подготовку подрастающего поколения к осознанному анализу соответствующей профессии, которая ему нравится. Профориентация требует от учащихся развития интереса к миру профессий, их содержанию, особенностям, требованиям к личности в сочетании с собственными особенностями, задачами развития отрасли, ее ролью в условиях рыночной экономики. Целью профориентационной программы является предоставление индивидуальной консультации относительно актуальности интересов, способностей и желаний обучающихся. Через внеклассные мероприятия, поездки в образовательные учреждения, общение с образовательными учреждениями и ответы на волнующие родителей вопросы, создание условий для выбора учащимися профессии. </w:t>
      </w:r>
    </w:p>
    <w:p w:rsidR="00AE55DB" w:rsidRDefault="00AE55DB" w:rsidP="00AE55DB">
      <w:pPr>
        <w:spacing w:after="0" w:line="240" w:lineRule="auto"/>
        <w:ind w:firstLine="708"/>
        <w:jc w:val="both"/>
        <w:rPr>
          <w:rFonts w:ascii="Times New Roman" w:hAnsi="Times New Roman" w:cs="Times New Roman"/>
          <w:sz w:val="24"/>
          <w:szCs w:val="24"/>
          <w:lang w:val="kk-KZ"/>
        </w:rPr>
      </w:pPr>
      <w:r w:rsidRPr="00AE55DB">
        <w:rPr>
          <w:rFonts w:ascii="Times New Roman" w:hAnsi="Times New Roman" w:cs="Times New Roman"/>
          <w:sz w:val="24"/>
          <w:szCs w:val="24"/>
          <w:lang w:val="kk-KZ"/>
        </w:rPr>
        <w:t>Преподаватель кафедры Торебек Д. 21 октября организовала встречу с учащимися школы №23. 28 октября состоялась встреча с 11 классами школы-гимназии №8 имени М.Х.Дулати старшим преподавателем кафедры С. Мамекова посетила и дала информацию о специальностях университета. В ноябре преподаватели кафедры посетили свои школы и провели профориентацию. Школьники слушали доклады, подготовленные преподавателями вуза, и задавали вопросы. Затем была беседа и обратная связь. Выпускники были обеспечены профориентационными материалами. 22 мая заведующей кафедрой Жорабековой А.Н. будут разданы агитационные материалы и проведена информационно-разъяснительная работа по специальностям выпускникам школ.</w:t>
      </w:r>
    </w:p>
    <w:p w:rsidR="00AE55DB" w:rsidRDefault="00AE55DB" w:rsidP="00AE55DB">
      <w:pPr>
        <w:spacing w:after="0" w:line="240" w:lineRule="auto"/>
        <w:ind w:firstLine="708"/>
        <w:jc w:val="both"/>
        <w:rPr>
          <w:rFonts w:ascii="Times New Roman" w:hAnsi="Times New Roman" w:cs="Times New Roman"/>
          <w:b/>
          <w:sz w:val="24"/>
          <w:szCs w:val="24"/>
          <w:lang w:val="kk-KZ"/>
        </w:rPr>
      </w:pPr>
    </w:p>
    <w:p w:rsidR="002F605A" w:rsidRPr="00B40F8D" w:rsidRDefault="00FB6B84"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b/>
          <w:sz w:val="24"/>
          <w:szCs w:val="24"/>
          <w:lang w:val="kk-KZ"/>
        </w:rPr>
        <w:t>5.</w:t>
      </w:r>
      <w:r w:rsidR="002F605A" w:rsidRPr="00B40F8D">
        <w:rPr>
          <w:sz w:val="24"/>
          <w:szCs w:val="24"/>
        </w:rPr>
        <w:t xml:space="preserve"> </w:t>
      </w:r>
      <w:r w:rsidR="006A12F6" w:rsidRPr="00B40F8D">
        <w:rPr>
          <w:rFonts w:ascii="Times New Roman" w:hAnsi="Times New Roman" w:cs="Times New Roman"/>
          <w:b/>
          <w:sz w:val="24"/>
          <w:szCs w:val="24"/>
          <w:lang w:val="kk-KZ"/>
        </w:rPr>
        <w:t>П</w:t>
      </w:r>
      <w:proofErr w:type="spellStart"/>
      <w:r w:rsidR="006A12F6" w:rsidRPr="00B40F8D">
        <w:rPr>
          <w:rFonts w:ascii="Times New Roman" w:hAnsi="Times New Roman" w:cs="Times New Roman"/>
          <w:b/>
          <w:sz w:val="24"/>
          <w:szCs w:val="24"/>
        </w:rPr>
        <w:t>реподавательский</w:t>
      </w:r>
      <w:proofErr w:type="spellEnd"/>
      <w:r w:rsidR="006A12F6" w:rsidRPr="00B40F8D">
        <w:rPr>
          <w:rFonts w:ascii="Times New Roman" w:hAnsi="Times New Roman" w:cs="Times New Roman"/>
          <w:b/>
          <w:sz w:val="24"/>
          <w:szCs w:val="24"/>
        </w:rPr>
        <w:t xml:space="preserve"> состав</w:t>
      </w:r>
    </w:p>
    <w:p w:rsidR="00AE55DB" w:rsidRPr="00AE55DB" w:rsidRDefault="00AE55DB" w:rsidP="00AE55DB">
      <w:pPr>
        <w:spacing w:after="0" w:line="240" w:lineRule="auto"/>
        <w:ind w:firstLine="708"/>
        <w:jc w:val="both"/>
        <w:rPr>
          <w:rFonts w:ascii="Times New Roman" w:hAnsi="Times New Roman" w:cs="Times New Roman"/>
          <w:sz w:val="24"/>
          <w:szCs w:val="24"/>
          <w:lang w:val="kk-KZ"/>
        </w:rPr>
      </w:pPr>
      <w:r w:rsidRPr="00AE55DB">
        <w:rPr>
          <w:rFonts w:ascii="Times New Roman" w:hAnsi="Times New Roman" w:cs="Times New Roman"/>
          <w:sz w:val="24"/>
          <w:szCs w:val="24"/>
          <w:lang w:val="kk-KZ"/>
        </w:rPr>
        <w:t xml:space="preserve">Основной целью кадровой политики кафедры «Иностранный язык для технических специальностей», осуществляющей образовательный процесс по ООД «Иностранный язык», является развитие, обновление и омоложение кадрового состава кафедры за счет внутреннего резерва. Подготовка по образовательной программе бакалавриата осуществляется следующими категориями ППС: преподаватели с учеными степенями и званиями (кандидаты, PhD докторанты), старшими преподавателями, преподавателями. Преподавание базовых дисциплин на 100% обеспечено штатными преподавателями, </w:t>
      </w:r>
      <w:r w:rsidRPr="00AE55DB">
        <w:rPr>
          <w:rFonts w:ascii="Times New Roman" w:hAnsi="Times New Roman" w:cs="Times New Roman"/>
          <w:sz w:val="24"/>
          <w:szCs w:val="24"/>
          <w:lang w:val="kk-KZ"/>
        </w:rPr>
        <w:lastRenderedPageBreak/>
        <w:t>число которых составляет 24 человека, из них 1 кандидат наук, 2 PhD докторанта, 18 магистров и 3 преподавателя. Базовое образование в области иностранного языка имеют 24 преподавателя.</w:t>
      </w:r>
    </w:p>
    <w:p w:rsidR="00AE55DB" w:rsidRPr="00AE55DB" w:rsidRDefault="00AE55DB" w:rsidP="00AE55DB">
      <w:pPr>
        <w:spacing w:after="0" w:line="240" w:lineRule="auto"/>
        <w:ind w:firstLine="708"/>
        <w:jc w:val="both"/>
        <w:rPr>
          <w:rFonts w:ascii="Times New Roman" w:hAnsi="Times New Roman" w:cs="Times New Roman"/>
          <w:sz w:val="24"/>
          <w:szCs w:val="24"/>
          <w:lang w:val="kk-KZ"/>
        </w:rPr>
      </w:pPr>
      <w:r w:rsidRPr="00AE55DB">
        <w:rPr>
          <w:rFonts w:ascii="Times New Roman" w:hAnsi="Times New Roman" w:cs="Times New Roman"/>
          <w:sz w:val="24"/>
          <w:szCs w:val="24"/>
          <w:lang w:val="kk-KZ"/>
        </w:rPr>
        <w:t xml:space="preserve">Все преподаватели кафедры имеют научные и научно-методические работы. Планирование деятельности ППС кафедры «Иностранный язык для технических специальностей» организуется на основе ИП работы преподавателя. Во все ИП включены учебная, методическая, научно-исследовательская и воспитательная работа. В ИУП отражены рабочая нагрузка преподавателя, перечень мероприятий, сроки и отчёт о выполнении. Все ИП согласуются и утверждаются до начала учебного года заведующим кафедрой, руководителем ВШ Информационных технологий и энергетики и проректором по Учебной и учебно-методической работе. Плановый характер деятельности ППС обеспечивает необходимый баланс между обозначенными видами работ. </w:t>
      </w:r>
    </w:p>
    <w:p w:rsidR="00AE55DB" w:rsidRPr="00B40F8D" w:rsidRDefault="00AE55DB" w:rsidP="00AE55DB">
      <w:pPr>
        <w:spacing w:after="0" w:line="240" w:lineRule="auto"/>
        <w:ind w:firstLine="708"/>
        <w:jc w:val="both"/>
        <w:rPr>
          <w:rFonts w:ascii="Times New Roman" w:hAnsi="Times New Roman" w:cs="Times New Roman"/>
          <w:sz w:val="24"/>
          <w:szCs w:val="24"/>
          <w:lang w:val="kk-KZ"/>
        </w:rPr>
      </w:pPr>
      <w:r w:rsidRPr="00AE55DB">
        <w:rPr>
          <w:rFonts w:ascii="Times New Roman" w:hAnsi="Times New Roman" w:cs="Times New Roman"/>
          <w:sz w:val="24"/>
          <w:szCs w:val="24"/>
          <w:lang w:val="kk-KZ"/>
        </w:rPr>
        <w:t>Соотношение объемов работ планируется для каждого преподавателя отдельно.</w:t>
      </w:r>
      <w:r w:rsidRPr="00B40F8D">
        <w:rPr>
          <w:rFonts w:ascii="Times New Roman" w:hAnsi="Times New Roman" w:cs="Times New Roman"/>
          <w:sz w:val="24"/>
          <w:szCs w:val="24"/>
          <w:lang w:val="kk-KZ"/>
        </w:rPr>
        <w:t xml:space="preserve"> </w:t>
      </w:r>
    </w:p>
    <w:p w:rsidR="002F605A" w:rsidRPr="00B40F8D" w:rsidRDefault="00AE55DB" w:rsidP="002F605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 2022-2023</w:t>
      </w:r>
      <w:r w:rsidR="002F605A" w:rsidRPr="00B40F8D">
        <w:rPr>
          <w:rFonts w:ascii="Times New Roman" w:hAnsi="Times New Roman" w:cs="Times New Roman"/>
          <w:sz w:val="24"/>
          <w:szCs w:val="24"/>
          <w:lang w:val="kk-KZ"/>
        </w:rPr>
        <w:t xml:space="preserve"> учебный год объем годовой рабочей </w:t>
      </w:r>
      <w:r w:rsidR="002F605A" w:rsidRPr="0008332B">
        <w:rPr>
          <w:rFonts w:ascii="Times New Roman" w:hAnsi="Times New Roman" w:cs="Times New Roman"/>
          <w:b/>
          <w:sz w:val="24"/>
          <w:szCs w:val="24"/>
          <w:lang w:val="kk-KZ"/>
        </w:rPr>
        <w:t>нагрузки</w:t>
      </w:r>
      <w:r w:rsidR="002F605A" w:rsidRPr="00B40F8D">
        <w:rPr>
          <w:rFonts w:ascii="Times New Roman" w:hAnsi="Times New Roman" w:cs="Times New Roman"/>
          <w:sz w:val="24"/>
          <w:szCs w:val="24"/>
          <w:lang w:val="kk-KZ"/>
        </w:rPr>
        <w:t xml:space="preserve"> преподавателей кафедры составляет:</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1.</w:t>
      </w:r>
      <w:r w:rsidR="00AE55DB">
        <w:rPr>
          <w:rFonts w:ascii="Times New Roman" w:hAnsi="Times New Roman" w:cs="Times New Roman"/>
          <w:sz w:val="24"/>
          <w:szCs w:val="24"/>
          <w:lang w:val="kk-KZ"/>
        </w:rPr>
        <w:tab/>
        <w:t>0,5 ставки (340 часов) - 3</w:t>
      </w:r>
      <w:r w:rsidRPr="00B40F8D">
        <w:rPr>
          <w:rFonts w:ascii="Times New Roman" w:hAnsi="Times New Roman" w:cs="Times New Roman"/>
          <w:sz w:val="24"/>
          <w:szCs w:val="24"/>
          <w:lang w:val="kk-KZ"/>
        </w:rPr>
        <w:t xml:space="preserve"> преподавателя</w:t>
      </w:r>
    </w:p>
    <w:p w:rsidR="002F605A" w:rsidRPr="00B40F8D" w:rsidRDefault="00AE55DB" w:rsidP="002F605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ab/>
        <w:t>1,25 ставки (850 часов) - 1</w:t>
      </w:r>
      <w:r w:rsidR="002F605A" w:rsidRPr="00B40F8D">
        <w:rPr>
          <w:rFonts w:ascii="Times New Roman" w:hAnsi="Times New Roman" w:cs="Times New Roman"/>
          <w:sz w:val="24"/>
          <w:szCs w:val="24"/>
          <w:lang w:val="kk-KZ"/>
        </w:rPr>
        <w:t xml:space="preserve"> преподавателя</w:t>
      </w:r>
    </w:p>
    <w:p w:rsidR="002F605A" w:rsidRPr="00B40F8D" w:rsidRDefault="00AE55DB" w:rsidP="002F605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1,5 ставки (1020 часов) – 2</w:t>
      </w:r>
      <w:r w:rsidR="002F605A" w:rsidRPr="00B40F8D">
        <w:rPr>
          <w:rFonts w:ascii="Times New Roman" w:hAnsi="Times New Roman" w:cs="Times New Roman"/>
          <w:sz w:val="24"/>
          <w:szCs w:val="24"/>
          <w:lang w:val="kk-KZ"/>
        </w:rPr>
        <w:t xml:space="preserve">0 преподавателей. В учебную нагрузку входит проведение учебных занятий, консультации в рамках СРСП, экзаменов, рубежного контроля. </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 целях повышения квалификации ППС кафедры «Иностранный язык для технических специальностей» участвует в семинарах, международных форумах, проводимых университетом, факультетом.</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Анализ выполнения И</w:t>
      </w:r>
      <w:r w:rsidR="0008332B">
        <w:rPr>
          <w:rFonts w:ascii="Times New Roman" w:hAnsi="Times New Roman" w:cs="Times New Roman"/>
          <w:sz w:val="24"/>
          <w:szCs w:val="24"/>
          <w:lang w:val="kk-KZ"/>
        </w:rPr>
        <w:t>У</w:t>
      </w:r>
      <w:r w:rsidRPr="00B40F8D">
        <w:rPr>
          <w:rFonts w:ascii="Times New Roman" w:hAnsi="Times New Roman" w:cs="Times New Roman"/>
          <w:sz w:val="24"/>
          <w:szCs w:val="24"/>
          <w:lang w:val="kk-KZ"/>
        </w:rPr>
        <w:t>П преподавателей осуществляется ежемесячно заведующим кафедрой. В конце каждого семестра и учебного года ППС предоставляют отчет о проделанной работе, что фиксируется протоколами заседаний кафедры и заключением заведующего кафедрой в И</w:t>
      </w:r>
      <w:r w:rsidR="0008332B">
        <w:rPr>
          <w:rFonts w:ascii="Times New Roman" w:hAnsi="Times New Roman" w:cs="Times New Roman"/>
          <w:sz w:val="24"/>
          <w:szCs w:val="24"/>
          <w:lang w:val="kk-KZ"/>
        </w:rPr>
        <w:t>У</w:t>
      </w:r>
      <w:r w:rsidRPr="00B40F8D">
        <w:rPr>
          <w:rFonts w:ascii="Times New Roman" w:hAnsi="Times New Roman" w:cs="Times New Roman"/>
          <w:sz w:val="24"/>
          <w:szCs w:val="24"/>
          <w:lang w:val="kk-KZ"/>
        </w:rPr>
        <w:t xml:space="preserve">П. На кафедре ведется журнал учёта рабочей нагрузки, куда ежемесячно вносится статистический отчёт о выполнении нагрузки каждым преподавателем. </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Мониторинг эффективности и качества преподавания включает в себя: посещение занятий заведующего кафедрой и взаимопосещение занятий преподавателями (есть график взаимопосещений); проведение открытых занятий; проверку занятий по линии организационно-методической комиссии по контролю за качеством образовательного процесса и членами Департамента по академическим вопросам университета. </w:t>
      </w:r>
    </w:p>
    <w:p w:rsidR="002F605A" w:rsidRPr="00B40F8D" w:rsidRDefault="00AE55DB" w:rsidP="002F605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 2022-2023</w:t>
      </w:r>
      <w:r w:rsidR="002F605A" w:rsidRPr="00B40F8D">
        <w:rPr>
          <w:rFonts w:ascii="Times New Roman" w:hAnsi="Times New Roman" w:cs="Times New Roman"/>
          <w:sz w:val="24"/>
          <w:szCs w:val="24"/>
          <w:lang w:val="kk-KZ"/>
        </w:rPr>
        <w:t xml:space="preserve"> учебный год</w:t>
      </w:r>
      <w:r w:rsidR="009E1E11">
        <w:rPr>
          <w:rFonts w:ascii="Times New Roman" w:hAnsi="Times New Roman" w:cs="Times New Roman"/>
          <w:sz w:val="24"/>
          <w:szCs w:val="24"/>
          <w:lang w:val="kk-KZ"/>
        </w:rPr>
        <w:t xml:space="preserve"> за 1 полугодие</w:t>
      </w:r>
      <w:r w:rsidR="002F605A" w:rsidRPr="00B40F8D">
        <w:rPr>
          <w:rFonts w:ascii="Times New Roman" w:hAnsi="Times New Roman" w:cs="Times New Roman"/>
          <w:sz w:val="24"/>
          <w:szCs w:val="24"/>
          <w:lang w:val="kk-KZ"/>
        </w:rPr>
        <w:t xml:space="preserve"> </w:t>
      </w:r>
      <w:r w:rsidR="002F605A" w:rsidRPr="0008332B">
        <w:rPr>
          <w:rFonts w:ascii="Times New Roman" w:hAnsi="Times New Roman" w:cs="Times New Roman"/>
          <w:b/>
          <w:sz w:val="24"/>
          <w:szCs w:val="24"/>
          <w:lang w:val="kk-KZ"/>
        </w:rPr>
        <w:t>ВКК</w:t>
      </w:r>
      <w:r w:rsidR="002F605A" w:rsidRPr="00B40F8D">
        <w:rPr>
          <w:rFonts w:ascii="Times New Roman" w:hAnsi="Times New Roman" w:cs="Times New Roman"/>
          <w:sz w:val="24"/>
          <w:szCs w:val="24"/>
          <w:lang w:val="kk-KZ"/>
        </w:rPr>
        <w:t xml:space="preserve"> занятий ППС кафедры согласно графика:</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1.</w:t>
      </w:r>
      <w:r w:rsidRPr="002758E9">
        <w:rPr>
          <w:rFonts w:ascii="Times New Roman" w:eastAsia="Times New Roman" w:hAnsi="Times New Roman" w:cs="Times New Roman"/>
          <w:sz w:val="24"/>
          <w:szCs w:val="24"/>
          <w:lang w:val="kk-KZ"/>
        </w:rPr>
        <w:tab/>
        <w:t>20.10.22 Ашимова Т.С. - Жалпы балл – 4,8</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2.</w:t>
      </w:r>
      <w:r w:rsidRPr="002758E9">
        <w:rPr>
          <w:rFonts w:ascii="Times New Roman" w:eastAsia="Times New Roman" w:hAnsi="Times New Roman" w:cs="Times New Roman"/>
          <w:sz w:val="24"/>
          <w:szCs w:val="24"/>
          <w:lang w:val="kk-KZ"/>
        </w:rPr>
        <w:tab/>
        <w:t>10.11.22 Кошкарова Г.</w:t>
      </w:r>
      <w:r>
        <w:rPr>
          <w:rFonts w:ascii="Times New Roman" w:eastAsia="Times New Roman" w:hAnsi="Times New Roman" w:cs="Times New Roman"/>
          <w:sz w:val="24"/>
          <w:szCs w:val="24"/>
          <w:lang w:val="kk-KZ"/>
        </w:rPr>
        <w:t>А.</w:t>
      </w:r>
      <w:r w:rsidRPr="002758E9">
        <w:rPr>
          <w:rFonts w:ascii="Times New Roman" w:eastAsia="Times New Roman" w:hAnsi="Times New Roman" w:cs="Times New Roman"/>
          <w:sz w:val="24"/>
          <w:szCs w:val="24"/>
          <w:lang w:val="kk-KZ"/>
        </w:rPr>
        <w:t xml:space="preserve"> - Жалпы балл – 4,7</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3.</w:t>
      </w:r>
      <w:r w:rsidRPr="002758E9">
        <w:rPr>
          <w:rFonts w:ascii="Times New Roman" w:eastAsia="Times New Roman" w:hAnsi="Times New Roman" w:cs="Times New Roman"/>
          <w:sz w:val="24"/>
          <w:szCs w:val="24"/>
          <w:lang w:val="kk-KZ"/>
        </w:rPr>
        <w:tab/>
        <w:t>18.12.22  Мусалиева М.О. - Жалпы балл – 4,5</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4.</w:t>
      </w:r>
      <w:r w:rsidRPr="002758E9">
        <w:rPr>
          <w:rFonts w:ascii="Times New Roman" w:eastAsia="Times New Roman" w:hAnsi="Times New Roman" w:cs="Times New Roman"/>
          <w:sz w:val="24"/>
          <w:szCs w:val="24"/>
          <w:lang w:val="kk-KZ"/>
        </w:rPr>
        <w:tab/>
        <w:t>21.11.22 Төребек Д.О. - Жалпы балл – 4,5</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5.</w:t>
      </w:r>
      <w:r w:rsidRPr="002758E9">
        <w:rPr>
          <w:rFonts w:ascii="Times New Roman" w:eastAsia="Times New Roman" w:hAnsi="Times New Roman" w:cs="Times New Roman"/>
          <w:sz w:val="24"/>
          <w:szCs w:val="24"/>
          <w:lang w:val="kk-KZ"/>
        </w:rPr>
        <w:tab/>
        <w:t>6.12.22  Назарова А.</w:t>
      </w:r>
      <w:r>
        <w:rPr>
          <w:rFonts w:ascii="Times New Roman" w:eastAsia="Times New Roman" w:hAnsi="Times New Roman" w:cs="Times New Roman"/>
          <w:sz w:val="24"/>
          <w:szCs w:val="24"/>
          <w:lang w:val="kk-KZ"/>
        </w:rPr>
        <w:t>Н.</w:t>
      </w:r>
      <w:r w:rsidRPr="002758E9">
        <w:rPr>
          <w:rFonts w:ascii="Times New Roman" w:eastAsia="Times New Roman" w:hAnsi="Times New Roman" w:cs="Times New Roman"/>
          <w:sz w:val="24"/>
          <w:szCs w:val="24"/>
          <w:lang w:val="kk-KZ"/>
        </w:rPr>
        <w:t>- Жалпы балл-4,7</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6.</w:t>
      </w:r>
      <w:r w:rsidRPr="002758E9">
        <w:rPr>
          <w:rFonts w:ascii="Times New Roman" w:eastAsia="Times New Roman" w:hAnsi="Times New Roman" w:cs="Times New Roman"/>
          <w:sz w:val="24"/>
          <w:szCs w:val="24"/>
          <w:lang w:val="kk-KZ"/>
        </w:rPr>
        <w:tab/>
        <w:t>26.10.22 Моминова С</w:t>
      </w:r>
      <w:r>
        <w:rPr>
          <w:rFonts w:ascii="Times New Roman" w:eastAsia="Times New Roman" w:hAnsi="Times New Roman" w:cs="Times New Roman"/>
          <w:sz w:val="24"/>
          <w:szCs w:val="24"/>
          <w:lang w:val="kk-KZ"/>
        </w:rPr>
        <w:t>.М. -</w:t>
      </w:r>
      <w:r w:rsidRPr="002758E9">
        <w:rPr>
          <w:rFonts w:ascii="Times New Roman" w:eastAsia="Times New Roman" w:hAnsi="Times New Roman" w:cs="Times New Roman"/>
          <w:sz w:val="24"/>
          <w:szCs w:val="24"/>
          <w:lang w:val="kk-KZ"/>
        </w:rPr>
        <w:t xml:space="preserve"> Жалпы балл-4,8</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За 2021-2022 учебный год</w:t>
      </w:r>
      <w:r w:rsidR="009E1E11" w:rsidRPr="009E1E11">
        <w:rPr>
          <w:rFonts w:ascii="Times New Roman" w:hAnsi="Times New Roman" w:cs="Times New Roman"/>
          <w:sz w:val="24"/>
          <w:szCs w:val="24"/>
          <w:lang w:val="kk-KZ"/>
        </w:rPr>
        <w:t xml:space="preserve"> </w:t>
      </w:r>
      <w:r w:rsidR="009E1E11">
        <w:rPr>
          <w:rFonts w:ascii="Times New Roman" w:hAnsi="Times New Roman" w:cs="Times New Roman"/>
          <w:sz w:val="24"/>
          <w:szCs w:val="24"/>
          <w:lang w:val="kk-KZ"/>
        </w:rPr>
        <w:t>за 1 полугодие</w:t>
      </w:r>
      <w:r w:rsidRPr="00B40F8D">
        <w:rPr>
          <w:rFonts w:ascii="Times New Roman" w:hAnsi="Times New Roman" w:cs="Times New Roman"/>
          <w:sz w:val="24"/>
          <w:szCs w:val="24"/>
          <w:lang w:val="kk-KZ"/>
        </w:rPr>
        <w:t xml:space="preserve"> проверка и контроль занятии ППС кафедры «Иностранный язык для технических специальностей» </w:t>
      </w:r>
      <w:r w:rsidRPr="0008332B">
        <w:rPr>
          <w:rFonts w:ascii="Times New Roman" w:hAnsi="Times New Roman" w:cs="Times New Roman"/>
          <w:b/>
          <w:sz w:val="24"/>
          <w:szCs w:val="24"/>
          <w:lang w:val="kk-KZ"/>
        </w:rPr>
        <w:t>ИКВШ</w:t>
      </w:r>
      <w:r w:rsidRPr="00B40F8D">
        <w:rPr>
          <w:rFonts w:ascii="Times New Roman" w:hAnsi="Times New Roman" w:cs="Times New Roman"/>
          <w:sz w:val="24"/>
          <w:szCs w:val="24"/>
          <w:lang w:val="kk-KZ"/>
        </w:rPr>
        <w:t xml:space="preserve"> (член комиссии </w:t>
      </w:r>
      <w:r w:rsidR="009E1E11" w:rsidRPr="002758E9">
        <w:rPr>
          <w:rFonts w:ascii="Times New Roman" w:eastAsia="Times New Roman" w:hAnsi="Times New Roman" w:cs="Times New Roman"/>
          <w:sz w:val="24"/>
          <w:szCs w:val="24"/>
          <w:lang w:val="kk-KZ"/>
        </w:rPr>
        <w:t>Джус</w:t>
      </w:r>
      <w:r w:rsidR="009E1E11">
        <w:rPr>
          <w:rFonts w:ascii="Times New Roman" w:eastAsia="Times New Roman" w:hAnsi="Times New Roman" w:cs="Times New Roman"/>
          <w:sz w:val="24"/>
          <w:szCs w:val="24"/>
          <w:lang w:val="kk-KZ"/>
        </w:rPr>
        <w:t>упбекова Г.Т</w:t>
      </w:r>
      <w:r w:rsidRPr="00B40F8D">
        <w:rPr>
          <w:rFonts w:ascii="Times New Roman" w:hAnsi="Times New Roman" w:cs="Times New Roman"/>
          <w:sz w:val="24"/>
          <w:szCs w:val="24"/>
          <w:lang w:val="kk-KZ"/>
        </w:rPr>
        <w:t>.):</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1. 27.11.22 Назарова А.</w:t>
      </w:r>
      <w:r>
        <w:rPr>
          <w:rFonts w:ascii="Times New Roman" w:eastAsia="Times New Roman" w:hAnsi="Times New Roman" w:cs="Times New Roman"/>
          <w:sz w:val="24"/>
          <w:szCs w:val="24"/>
          <w:lang w:val="kk-KZ"/>
        </w:rPr>
        <w:t>Н.</w:t>
      </w:r>
      <w:r w:rsidRPr="002758E9">
        <w:rPr>
          <w:rFonts w:ascii="Times New Roman" w:eastAsia="Times New Roman" w:hAnsi="Times New Roman" w:cs="Times New Roman"/>
          <w:sz w:val="24"/>
          <w:szCs w:val="24"/>
          <w:lang w:val="kk-KZ"/>
        </w:rPr>
        <w:t>- Жалпы балл-4,8</w:t>
      </w:r>
    </w:p>
    <w:p w:rsidR="009E1E11" w:rsidRPr="002758E9" w:rsidRDefault="009E1E11" w:rsidP="009E1E11">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2. 26.11.22 Шымырбекова А</w:t>
      </w:r>
      <w:r>
        <w:rPr>
          <w:rFonts w:ascii="Times New Roman" w:eastAsia="Times New Roman" w:hAnsi="Times New Roman" w:cs="Times New Roman"/>
          <w:sz w:val="24"/>
          <w:szCs w:val="24"/>
          <w:lang w:val="kk-KZ"/>
        </w:rPr>
        <w:t xml:space="preserve">.М. </w:t>
      </w:r>
      <w:r w:rsidRPr="002758E9">
        <w:rPr>
          <w:rFonts w:ascii="Times New Roman" w:eastAsia="Times New Roman" w:hAnsi="Times New Roman" w:cs="Times New Roman"/>
          <w:sz w:val="24"/>
          <w:szCs w:val="24"/>
          <w:lang w:val="kk-KZ"/>
        </w:rPr>
        <w:t>- Жалпы балл-4,8</w:t>
      </w:r>
    </w:p>
    <w:p w:rsidR="0008332B" w:rsidRPr="00B40F8D" w:rsidRDefault="0008332B" w:rsidP="0008332B">
      <w:pPr>
        <w:spacing w:after="0" w:line="240" w:lineRule="auto"/>
        <w:ind w:firstLine="708"/>
        <w:jc w:val="both"/>
        <w:rPr>
          <w:rFonts w:ascii="Times New Roman" w:hAnsi="Times New Roman" w:cs="Times New Roman"/>
          <w:sz w:val="24"/>
          <w:szCs w:val="24"/>
          <w:lang w:val="kk-KZ"/>
        </w:rPr>
      </w:pP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Согласно разработанной в ЮКУ процедуре, регламентирующей процессы повышения квалификации персонала (ЮКГУ ПР6.03-2014 «Управление процессами по повышению квалификации персонала») на кафедре «Иностранный язык для технических </w:t>
      </w:r>
      <w:r w:rsidRPr="00B40F8D">
        <w:rPr>
          <w:rFonts w:ascii="Times New Roman" w:hAnsi="Times New Roman" w:cs="Times New Roman"/>
          <w:sz w:val="24"/>
          <w:szCs w:val="24"/>
          <w:lang w:val="kk-KZ"/>
        </w:rPr>
        <w:lastRenderedPageBreak/>
        <w:t xml:space="preserve">специальностей» разработаны перспективные и годовые планы ПК преподавателей, на основании которых и осуществляется профессиональное развитие. </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 2022-2023</w:t>
      </w:r>
      <w:r w:rsidRPr="00B40F8D">
        <w:rPr>
          <w:rFonts w:ascii="Times New Roman" w:hAnsi="Times New Roman" w:cs="Times New Roman"/>
          <w:sz w:val="24"/>
          <w:szCs w:val="24"/>
          <w:lang w:val="kk-KZ"/>
        </w:rPr>
        <w:t xml:space="preserve"> учебный год</w:t>
      </w:r>
      <w:r>
        <w:rPr>
          <w:rFonts w:ascii="Times New Roman" w:hAnsi="Times New Roman" w:cs="Times New Roman"/>
          <w:sz w:val="24"/>
          <w:szCs w:val="24"/>
          <w:lang w:val="kk-KZ"/>
        </w:rPr>
        <w:t xml:space="preserve"> за 1ое полугодие</w:t>
      </w:r>
      <w:r w:rsidRPr="00B40F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по </w:t>
      </w:r>
      <w:r w:rsidRPr="009E1E11">
        <w:rPr>
          <w:rFonts w:ascii="Times New Roman" w:hAnsi="Times New Roman" w:cs="Times New Roman"/>
          <w:sz w:val="24"/>
          <w:szCs w:val="24"/>
          <w:lang w:val="kk-KZ"/>
        </w:rPr>
        <w:t>график</w:t>
      </w:r>
      <w:r>
        <w:rPr>
          <w:rFonts w:ascii="Times New Roman" w:hAnsi="Times New Roman" w:cs="Times New Roman"/>
          <w:sz w:val="24"/>
          <w:szCs w:val="24"/>
          <w:lang w:val="kk-KZ"/>
        </w:rPr>
        <w:t>у</w:t>
      </w:r>
      <w:r w:rsidRPr="009E1E11">
        <w:rPr>
          <w:rFonts w:ascii="Times New Roman" w:hAnsi="Times New Roman" w:cs="Times New Roman"/>
          <w:sz w:val="24"/>
          <w:szCs w:val="24"/>
          <w:lang w:val="kk-KZ"/>
        </w:rPr>
        <w:t xml:space="preserve"> на кафедральном уровне были запланированы и проведены </w:t>
      </w:r>
      <w:r w:rsidRPr="009E1E11">
        <w:rPr>
          <w:rFonts w:ascii="Times New Roman" w:hAnsi="Times New Roman" w:cs="Times New Roman"/>
          <w:b/>
          <w:sz w:val="24"/>
          <w:szCs w:val="24"/>
          <w:lang w:val="kk-KZ"/>
        </w:rPr>
        <w:t>методические семинары</w:t>
      </w:r>
      <w:r w:rsidRPr="009E1E11">
        <w:rPr>
          <w:rFonts w:ascii="Times New Roman" w:hAnsi="Times New Roman" w:cs="Times New Roman"/>
          <w:sz w:val="24"/>
          <w:szCs w:val="24"/>
          <w:lang w:val="kk-KZ"/>
        </w:rPr>
        <w:t>:</w:t>
      </w:r>
    </w:p>
    <w:p w:rsidR="009E1E11" w:rsidRPr="009E1E11" w:rsidRDefault="009E1E11" w:rsidP="009E1E11">
      <w:pPr>
        <w:numPr>
          <w:ilvl w:val="0"/>
          <w:numId w:val="4"/>
        </w:numPr>
        <w:spacing w:after="0"/>
        <w:jc w:val="both"/>
        <w:rPr>
          <w:rFonts w:ascii="Times New Roman" w:eastAsia="Times New Roman" w:hAnsi="Times New Roman"/>
          <w:sz w:val="24"/>
          <w:szCs w:val="24"/>
          <w:lang w:val="kk-KZ" w:bidi="en-US"/>
        </w:rPr>
      </w:pPr>
      <w:r w:rsidRPr="009E1E11">
        <w:rPr>
          <w:rFonts w:ascii="Times New Roman" w:eastAsia="Times New Roman" w:hAnsi="Times New Roman"/>
          <w:sz w:val="24"/>
          <w:szCs w:val="24"/>
          <w:lang w:val="kk-KZ" w:bidi="en-US"/>
        </w:rPr>
        <w:t xml:space="preserve">20.10.22.  15.00    </w:t>
      </w:r>
    </w:p>
    <w:p w:rsidR="009E1E11" w:rsidRPr="009E1E11" w:rsidRDefault="009E1E11" w:rsidP="009E1E11">
      <w:pPr>
        <w:spacing w:after="0"/>
        <w:ind w:left="360"/>
        <w:rPr>
          <w:rFonts w:ascii="Times New Roman" w:hAnsi="Times New Roman"/>
          <w:sz w:val="24"/>
          <w:szCs w:val="24"/>
          <w:lang w:val="kk-KZ" w:bidi="en-US"/>
        </w:rPr>
      </w:pPr>
      <w:r w:rsidRPr="009E1E11">
        <w:rPr>
          <w:rFonts w:ascii="Times New Roman" w:hAnsi="Times New Roman"/>
          <w:sz w:val="24"/>
          <w:szCs w:val="24"/>
          <w:lang w:val="kk-KZ" w:bidi="en-US"/>
        </w:rPr>
        <w:t>«</w:t>
      </w:r>
      <w:r w:rsidRPr="009E1E11">
        <w:rPr>
          <w:rFonts w:ascii="Times New Roman" w:hAnsi="Times New Roman"/>
          <w:sz w:val="24"/>
          <w:szCs w:val="24"/>
          <w:lang w:val="en-US" w:bidi="en-US"/>
        </w:rPr>
        <w:t>How to teach vocabulary</w:t>
      </w:r>
      <w:r w:rsidRPr="009E1E11">
        <w:rPr>
          <w:rFonts w:ascii="Times New Roman" w:hAnsi="Times New Roman"/>
          <w:sz w:val="24"/>
          <w:szCs w:val="24"/>
          <w:lang w:val="kk-KZ" w:bidi="en-US"/>
        </w:rPr>
        <w:t>»  Жорабекова А.Н.</w:t>
      </w:r>
    </w:p>
    <w:p w:rsidR="009E1E11" w:rsidRPr="009E1E11" w:rsidRDefault="009E1E11" w:rsidP="009E1E11">
      <w:pPr>
        <w:numPr>
          <w:ilvl w:val="0"/>
          <w:numId w:val="4"/>
        </w:numPr>
        <w:spacing w:after="0"/>
        <w:jc w:val="both"/>
        <w:rPr>
          <w:rFonts w:ascii="Times New Roman" w:eastAsia="Times New Roman" w:hAnsi="Times New Roman"/>
          <w:sz w:val="24"/>
          <w:szCs w:val="24"/>
          <w:lang w:val="kk-KZ" w:bidi="en-US"/>
        </w:rPr>
      </w:pPr>
      <w:r w:rsidRPr="009E1E11">
        <w:rPr>
          <w:rFonts w:ascii="Times New Roman" w:eastAsia="Times New Roman" w:hAnsi="Times New Roman"/>
          <w:sz w:val="24"/>
          <w:szCs w:val="24"/>
          <w:lang w:val="kk-KZ" w:bidi="en-US"/>
        </w:rPr>
        <w:t xml:space="preserve">23.11.22.  15.00  </w:t>
      </w:r>
    </w:p>
    <w:p w:rsidR="009E1E11" w:rsidRPr="009E1E11" w:rsidRDefault="009E1E11" w:rsidP="009E1E11">
      <w:pPr>
        <w:spacing w:after="0"/>
        <w:rPr>
          <w:rFonts w:ascii="Times New Roman" w:hAnsi="Times New Roman"/>
          <w:sz w:val="24"/>
          <w:szCs w:val="24"/>
          <w:lang w:val="kk-KZ" w:bidi="en-US"/>
        </w:rPr>
      </w:pPr>
      <w:r w:rsidRPr="009E1E11">
        <w:rPr>
          <w:rFonts w:ascii="Times New Roman" w:hAnsi="Times New Roman"/>
          <w:sz w:val="24"/>
          <w:szCs w:val="24"/>
          <w:lang w:val="kk-KZ" w:bidi="en-US"/>
        </w:rPr>
        <w:t xml:space="preserve">      «</w:t>
      </w:r>
      <w:r w:rsidRPr="009E1E11">
        <w:rPr>
          <w:rFonts w:ascii="Times New Roman" w:hAnsi="Times New Roman"/>
          <w:sz w:val="24"/>
          <w:szCs w:val="24"/>
          <w:lang w:val="en-US" w:bidi="en-US"/>
        </w:rPr>
        <w:t xml:space="preserve">How to use </w:t>
      </w:r>
      <w:proofErr w:type="spellStart"/>
      <w:r w:rsidRPr="009E1E11">
        <w:rPr>
          <w:rFonts w:ascii="Times New Roman" w:hAnsi="Times New Roman"/>
          <w:sz w:val="24"/>
          <w:szCs w:val="24"/>
          <w:lang w:val="en-US" w:bidi="en-US"/>
        </w:rPr>
        <w:t>Kahoot</w:t>
      </w:r>
      <w:proofErr w:type="spellEnd"/>
      <w:r w:rsidRPr="009E1E11">
        <w:rPr>
          <w:rFonts w:ascii="Times New Roman" w:hAnsi="Times New Roman"/>
          <w:sz w:val="24"/>
          <w:szCs w:val="24"/>
          <w:lang w:val="en-US" w:bidi="en-US"/>
        </w:rPr>
        <w:t xml:space="preserve"> in the classroom</w:t>
      </w:r>
      <w:r w:rsidRPr="009E1E11">
        <w:rPr>
          <w:rFonts w:ascii="Times New Roman" w:hAnsi="Times New Roman"/>
          <w:sz w:val="24"/>
          <w:szCs w:val="24"/>
          <w:lang w:val="kk-KZ" w:bidi="en-US"/>
        </w:rPr>
        <w:t>» Назарова А.Н.</w:t>
      </w:r>
    </w:p>
    <w:p w:rsidR="009E1E11" w:rsidRPr="009E1E11" w:rsidRDefault="009E1E11" w:rsidP="009E1E11">
      <w:pPr>
        <w:tabs>
          <w:tab w:val="left" w:pos="3156"/>
        </w:tabs>
        <w:spacing w:after="0"/>
        <w:rPr>
          <w:rFonts w:ascii="Times New Roman" w:hAnsi="Times New Roman"/>
          <w:sz w:val="24"/>
          <w:szCs w:val="24"/>
          <w:lang w:val="kk-KZ" w:bidi="en-US"/>
        </w:rPr>
      </w:pPr>
      <w:r w:rsidRPr="009E1E11">
        <w:rPr>
          <w:rFonts w:ascii="Times New Roman" w:eastAsia="Times New Roman" w:hAnsi="Times New Roman"/>
          <w:sz w:val="24"/>
          <w:szCs w:val="24"/>
          <w:lang w:val="kk-KZ" w:bidi="en-US"/>
        </w:rPr>
        <w:t xml:space="preserve">     3. 20.12.22.</w:t>
      </w:r>
      <w:r w:rsidRPr="009E1E11">
        <w:rPr>
          <w:rFonts w:ascii="Times New Roman" w:hAnsi="Times New Roman"/>
          <w:sz w:val="24"/>
          <w:szCs w:val="24"/>
          <w:lang w:val="kk-KZ" w:bidi="en-US"/>
        </w:rPr>
        <w:t xml:space="preserve">   </w:t>
      </w:r>
      <w:r w:rsidRPr="009E1E11">
        <w:rPr>
          <w:rFonts w:ascii="Times New Roman" w:eastAsia="Times New Roman" w:hAnsi="Times New Roman"/>
          <w:sz w:val="24"/>
          <w:szCs w:val="24"/>
          <w:lang w:val="kk-KZ" w:bidi="en-US"/>
        </w:rPr>
        <w:t xml:space="preserve">16.00  </w:t>
      </w:r>
      <w:r w:rsidRPr="009E1E11">
        <w:rPr>
          <w:rFonts w:ascii="Times New Roman" w:eastAsia="Times New Roman" w:hAnsi="Times New Roman"/>
          <w:sz w:val="24"/>
          <w:szCs w:val="24"/>
          <w:lang w:val="kk-KZ" w:bidi="en-US"/>
        </w:rPr>
        <w:tab/>
      </w:r>
    </w:p>
    <w:p w:rsidR="009E1E11" w:rsidRPr="00C714A0" w:rsidRDefault="009E1E11" w:rsidP="009E1E11">
      <w:pPr>
        <w:spacing w:after="0"/>
        <w:rPr>
          <w:sz w:val="24"/>
          <w:szCs w:val="24"/>
          <w:lang w:val="kk-KZ"/>
        </w:rPr>
      </w:pPr>
      <w:r w:rsidRPr="009E1E11">
        <w:rPr>
          <w:rFonts w:ascii="Times New Roman" w:hAnsi="Times New Roman"/>
          <w:sz w:val="24"/>
          <w:szCs w:val="24"/>
          <w:lang w:val="kk-KZ" w:bidi="en-US"/>
        </w:rPr>
        <w:t xml:space="preserve">    «Blended learning»   Шымырбекова А.М.</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p>
    <w:p w:rsidR="002F605A" w:rsidRPr="00B40F8D" w:rsidRDefault="009E1E11" w:rsidP="002F605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 2022-2023</w:t>
      </w:r>
      <w:r w:rsidR="002F605A" w:rsidRPr="00B40F8D">
        <w:rPr>
          <w:rFonts w:ascii="Times New Roman" w:hAnsi="Times New Roman" w:cs="Times New Roman"/>
          <w:sz w:val="24"/>
          <w:szCs w:val="24"/>
          <w:lang w:val="kk-KZ"/>
        </w:rPr>
        <w:t xml:space="preserve"> учебный год</w:t>
      </w:r>
      <w:r>
        <w:rPr>
          <w:rFonts w:ascii="Times New Roman" w:hAnsi="Times New Roman" w:cs="Times New Roman"/>
          <w:sz w:val="24"/>
          <w:szCs w:val="24"/>
          <w:lang w:val="kk-KZ"/>
        </w:rPr>
        <w:t xml:space="preserve"> за 1ое полугодие</w:t>
      </w:r>
      <w:r w:rsidR="002F605A" w:rsidRPr="00B40F8D">
        <w:rPr>
          <w:rFonts w:ascii="Times New Roman" w:hAnsi="Times New Roman" w:cs="Times New Roman"/>
          <w:sz w:val="24"/>
          <w:szCs w:val="24"/>
          <w:lang w:val="kk-KZ"/>
        </w:rPr>
        <w:t xml:space="preserve"> согласно графика на кафедральном уровне были запланированы и проведены </w:t>
      </w:r>
      <w:r w:rsidR="002F605A" w:rsidRPr="0008332B">
        <w:rPr>
          <w:rFonts w:ascii="Times New Roman" w:hAnsi="Times New Roman" w:cs="Times New Roman"/>
          <w:b/>
          <w:sz w:val="24"/>
          <w:szCs w:val="24"/>
          <w:lang w:val="kk-KZ"/>
        </w:rPr>
        <w:t>открытые занятия</w:t>
      </w:r>
      <w:r w:rsidR="002F605A" w:rsidRPr="00B40F8D">
        <w:rPr>
          <w:rFonts w:ascii="Times New Roman" w:hAnsi="Times New Roman" w:cs="Times New Roman"/>
          <w:sz w:val="24"/>
          <w:szCs w:val="24"/>
          <w:lang w:val="kk-KZ"/>
        </w:rPr>
        <w:t xml:space="preserve"> (ИКВШ - член комиссии Маханова З.А.):</w:t>
      </w:r>
    </w:p>
    <w:p w:rsidR="009E1E11" w:rsidRPr="002758E9" w:rsidRDefault="009E1E11" w:rsidP="009E1E11">
      <w:pPr>
        <w:pStyle w:val="1"/>
        <w:rPr>
          <w:rFonts w:ascii="Times New Roman" w:hAnsi="Times New Roman" w:cs="Times New Roman"/>
          <w:sz w:val="24"/>
          <w:szCs w:val="24"/>
          <w:lang w:val="kk-KZ"/>
        </w:rPr>
      </w:pPr>
      <w:r w:rsidRPr="004408B7">
        <w:rPr>
          <w:rFonts w:ascii="Times New Roman" w:hAnsi="Times New Roman" w:cs="Times New Roman"/>
          <w:sz w:val="24"/>
          <w:szCs w:val="24"/>
          <w:lang w:val="kk-KZ"/>
        </w:rPr>
        <w:t xml:space="preserve">1. </w:t>
      </w:r>
      <w:r w:rsidRPr="002758E9">
        <w:rPr>
          <w:rFonts w:ascii="Times New Roman" w:hAnsi="Times New Roman" w:cs="Times New Roman"/>
          <w:noProof/>
          <w:color w:val="000000" w:themeColor="text1"/>
          <w:sz w:val="24"/>
          <w:szCs w:val="24"/>
          <w:lang w:val="kk-KZ"/>
        </w:rPr>
        <w:t xml:space="preserve">  </w:t>
      </w:r>
      <w:r w:rsidRPr="002758E9">
        <w:rPr>
          <w:rFonts w:ascii="Times New Roman" w:hAnsi="Times New Roman" w:cs="Times New Roman"/>
          <w:sz w:val="24"/>
          <w:szCs w:val="24"/>
          <w:lang w:val="kk-KZ"/>
        </w:rPr>
        <w:t>Момынова С.М</w:t>
      </w:r>
      <w:r>
        <w:rPr>
          <w:rFonts w:ascii="Times New Roman" w:hAnsi="Times New Roman" w:cs="Times New Roman"/>
          <w:sz w:val="24"/>
          <w:szCs w:val="24"/>
          <w:lang w:val="kk-KZ"/>
        </w:rPr>
        <w:t>.</w:t>
      </w:r>
      <w:r w:rsidRPr="002758E9">
        <w:rPr>
          <w:rFonts w:ascii="Times New Roman" w:hAnsi="Times New Roman" w:cs="Times New Roman"/>
          <w:sz w:val="24"/>
          <w:szCs w:val="24"/>
          <w:lang w:val="kk-KZ"/>
        </w:rPr>
        <w:t xml:space="preserve">- </w:t>
      </w:r>
      <w:r>
        <w:rPr>
          <w:rFonts w:ascii="Times New Roman" w:hAnsi="Times New Roman" w:cs="Times New Roman"/>
          <w:noProof/>
          <w:sz w:val="24"/>
          <w:szCs w:val="24"/>
          <w:lang w:val="kk-KZ"/>
        </w:rPr>
        <w:t>аға оқытушы</w:t>
      </w:r>
      <w:r w:rsidRPr="002758E9">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w:t>
      </w:r>
      <w:r w:rsidRPr="002758E9">
        <w:rPr>
          <w:rFonts w:ascii="Times New Roman" w:hAnsi="Times New Roman" w:cs="Times New Roman"/>
          <w:noProof/>
          <w:sz w:val="24"/>
          <w:szCs w:val="24"/>
          <w:lang w:val="kk-KZ"/>
        </w:rPr>
        <w:t xml:space="preserve">Ph.D докторы  </w:t>
      </w:r>
      <w:r w:rsidRPr="002758E9">
        <w:rPr>
          <w:rFonts w:ascii="Times New Roman" w:hAnsi="Times New Roman" w:cs="Times New Roman"/>
          <w:sz w:val="24"/>
          <w:szCs w:val="24"/>
          <w:lang w:val="kk-KZ"/>
        </w:rPr>
        <w:t>, 26.10.22, 12:50, СМ-21-6р.414B ауд, тақы</w:t>
      </w:r>
      <w:r>
        <w:rPr>
          <w:rFonts w:ascii="Times New Roman" w:hAnsi="Times New Roman" w:cs="Times New Roman"/>
          <w:sz w:val="24"/>
          <w:szCs w:val="24"/>
          <w:lang w:val="kk-KZ"/>
        </w:rPr>
        <w:t>рыбы: «Some building materials</w:t>
      </w:r>
      <w:r w:rsidRPr="002758E9">
        <w:rPr>
          <w:rFonts w:ascii="Times New Roman" w:hAnsi="Times New Roman" w:cs="Times New Roman"/>
          <w:sz w:val="24"/>
          <w:szCs w:val="24"/>
          <w:lang w:val="kk-KZ"/>
        </w:rPr>
        <w:t xml:space="preserve">» </w:t>
      </w:r>
    </w:p>
    <w:p w:rsidR="009E1E11" w:rsidRPr="002758E9" w:rsidRDefault="009E1E11" w:rsidP="009E1E11">
      <w:pPr>
        <w:pStyle w:val="1"/>
        <w:rPr>
          <w:rFonts w:ascii="Times New Roman" w:hAnsi="Times New Roman" w:cs="Times New Roman"/>
          <w:color w:val="000000" w:themeColor="text1"/>
          <w:sz w:val="24"/>
          <w:szCs w:val="24"/>
          <w:lang w:val="kk-KZ"/>
        </w:rPr>
      </w:pPr>
      <w:r w:rsidRPr="002758E9">
        <w:rPr>
          <w:rFonts w:ascii="Times New Roman" w:hAnsi="Times New Roman" w:cs="Times New Roman"/>
          <w:sz w:val="24"/>
          <w:szCs w:val="24"/>
          <w:lang w:val="kk-KZ"/>
        </w:rPr>
        <w:t>2. Мусалиева М.О.</w:t>
      </w:r>
      <w:r w:rsidRPr="002758E9">
        <w:rPr>
          <w:rFonts w:ascii="Times New Roman" w:hAnsi="Times New Roman" w:cs="Times New Roman"/>
          <w:color w:val="000000" w:themeColor="text1"/>
          <w:sz w:val="24"/>
          <w:szCs w:val="24"/>
          <w:lang w:val="kk-KZ"/>
        </w:rPr>
        <w:t xml:space="preserve"> </w:t>
      </w:r>
      <w:r w:rsidRPr="002758E9">
        <w:rPr>
          <w:rFonts w:ascii="Times New Roman" w:hAnsi="Times New Roman" w:cs="Times New Roman"/>
          <w:sz w:val="24"/>
          <w:szCs w:val="24"/>
          <w:lang w:val="kk-KZ"/>
        </w:rPr>
        <w:t>– аға оқытушы, 14.12.22, 9:35,СМ-22-5к15 223В ауд., тақырыбы: «Nationalities,</w:t>
      </w:r>
      <w:r>
        <w:rPr>
          <w:rFonts w:ascii="Times New Roman" w:hAnsi="Times New Roman" w:cs="Times New Roman"/>
          <w:sz w:val="24"/>
          <w:szCs w:val="24"/>
          <w:lang w:val="kk-KZ"/>
        </w:rPr>
        <w:t xml:space="preserve"> cities of Kazakhstan</w:t>
      </w:r>
      <w:r w:rsidRPr="002758E9">
        <w:rPr>
          <w:rFonts w:ascii="Times New Roman" w:hAnsi="Times New Roman" w:cs="Times New Roman"/>
          <w:sz w:val="24"/>
          <w:szCs w:val="24"/>
          <w:lang w:val="kk-KZ"/>
        </w:rPr>
        <w:t xml:space="preserve">» </w:t>
      </w:r>
    </w:p>
    <w:p w:rsidR="009E1E11" w:rsidRDefault="009E1E11" w:rsidP="009E1E11">
      <w:pPr>
        <w:pStyle w:val="1"/>
        <w:rPr>
          <w:rFonts w:ascii="Times New Roman" w:hAnsi="Times New Roman" w:cs="Times New Roman"/>
          <w:sz w:val="24"/>
          <w:szCs w:val="24"/>
          <w:lang w:val="kk-KZ"/>
        </w:rPr>
      </w:pPr>
      <w:r w:rsidRPr="002758E9">
        <w:rPr>
          <w:rFonts w:ascii="Times New Roman" w:hAnsi="Times New Roman" w:cs="Times New Roman"/>
          <w:sz w:val="24"/>
          <w:szCs w:val="24"/>
          <w:lang w:val="kk-KZ"/>
        </w:rPr>
        <w:t>3.  Төребек Д.О.. - оқытушы, 21.11.2022, 11:45,ХТ-22-17к, 307А  ауд., тақырыбы :</w:t>
      </w:r>
    </w:p>
    <w:p w:rsidR="009E1E11" w:rsidRPr="002758E9" w:rsidRDefault="009E1E11" w:rsidP="009E1E11">
      <w:pPr>
        <w:pStyle w:val="1"/>
        <w:rPr>
          <w:rFonts w:ascii="Times New Roman" w:hAnsi="Times New Roman" w:cs="Times New Roman"/>
          <w:sz w:val="24"/>
          <w:szCs w:val="24"/>
          <w:lang w:val="kk-KZ"/>
        </w:rPr>
      </w:pPr>
      <w:r w:rsidRPr="002758E9">
        <w:rPr>
          <w:rFonts w:ascii="Times New Roman" w:hAnsi="Times New Roman" w:cs="Times New Roman"/>
          <w:sz w:val="24"/>
          <w:szCs w:val="24"/>
          <w:lang w:val="kk-KZ"/>
        </w:rPr>
        <w:t xml:space="preserve">«Weather, ecology» </w:t>
      </w:r>
    </w:p>
    <w:p w:rsidR="002F605A" w:rsidRPr="00B40F8D" w:rsidRDefault="002F605A" w:rsidP="002F605A">
      <w:pPr>
        <w:spacing w:after="0" w:line="240" w:lineRule="auto"/>
        <w:ind w:firstLine="708"/>
        <w:jc w:val="both"/>
        <w:rPr>
          <w:rFonts w:ascii="Times New Roman" w:hAnsi="Times New Roman" w:cs="Times New Roman"/>
          <w:sz w:val="24"/>
          <w:szCs w:val="24"/>
          <w:lang w:val="kk-KZ"/>
        </w:rPr>
      </w:pP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xml:space="preserve">Результаты выполненных НИР за первое полугодье 2022-2023 учебного года ППС кафедры, всего-22: </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xml:space="preserve">- в журналах входящих в БД СКОПУС -3, </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xml:space="preserve">- в республиканских рейтинговых изданиях (ВАК) – 4, </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xml:space="preserve">- в Республиканских научных журналах - 11, </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в Международных Научно-практических конференциях (ближнее зарубежье) -1,</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в Международных Научно-практических конференциях РК– 3,</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В планах кафедры предусмотрена подготовка и издание учебно-методической литературы на английском языке. На основе анализа обеспеченности литературой читаемых дисциплин на кафедре ежегодно разрабатывается годовой план издания УМЛ, утверждаемый деканом.</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 xml:space="preserve">Всего за первое полугодье 2022-23 учебного года согласно плану </w:t>
      </w:r>
      <w:r w:rsidRPr="009E1E11">
        <w:rPr>
          <w:rFonts w:ascii="Times New Roman" w:hAnsi="Times New Roman" w:cs="Times New Roman"/>
          <w:b/>
          <w:sz w:val="24"/>
          <w:szCs w:val="24"/>
          <w:lang w:val="kk-KZ"/>
        </w:rPr>
        <w:t>УМЛ</w:t>
      </w:r>
      <w:r w:rsidRPr="009E1E11">
        <w:rPr>
          <w:rFonts w:ascii="Times New Roman" w:hAnsi="Times New Roman" w:cs="Times New Roman"/>
          <w:sz w:val="24"/>
          <w:szCs w:val="24"/>
          <w:lang w:val="kk-KZ"/>
        </w:rPr>
        <w:t xml:space="preserve"> на английском языке </w:t>
      </w:r>
      <w:r>
        <w:rPr>
          <w:rFonts w:ascii="Times New Roman" w:hAnsi="Times New Roman" w:cs="Times New Roman"/>
          <w:sz w:val="24"/>
          <w:szCs w:val="24"/>
          <w:lang w:val="kk-KZ"/>
        </w:rPr>
        <w:t>9</w:t>
      </w:r>
      <w:r w:rsidRPr="009E1E11">
        <w:rPr>
          <w:rFonts w:ascii="Times New Roman" w:hAnsi="Times New Roman" w:cs="Times New Roman"/>
          <w:sz w:val="24"/>
          <w:szCs w:val="24"/>
          <w:lang w:val="kk-KZ"/>
        </w:rPr>
        <w:t>, по видам УМЛ:</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1.</w:t>
      </w:r>
      <w:r w:rsidRPr="009E1E11">
        <w:rPr>
          <w:rFonts w:ascii="Times New Roman" w:hAnsi="Times New Roman" w:cs="Times New Roman"/>
          <w:sz w:val="24"/>
          <w:szCs w:val="24"/>
          <w:lang w:val="kk-KZ"/>
        </w:rPr>
        <w:tab/>
        <w:t>Уч метод. пособий - 0</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2.</w:t>
      </w:r>
      <w:r w:rsidRPr="009E1E11">
        <w:rPr>
          <w:rFonts w:ascii="Times New Roman" w:hAnsi="Times New Roman" w:cs="Times New Roman"/>
          <w:sz w:val="24"/>
          <w:szCs w:val="24"/>
          <w:lang w:val="kk-KZ"/>
        </w:rPr>
        <w:tab/>
        <w:t xml:space="preserve">Методических указаний – </w:t>
      </w:r>
      <w:r>
        <w:rPr>
          <w:rFonts w:ascii="Times New Roman" w:hAnsi="Times New Roman" w:cs="Times New Roman"/>
          <w:sz w:val="24"/>
          <w:szCs w:val="24"/>
          <w:lang w:val="kk-KZ"/>
        </w:rPr>
        <w:t>8</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3.</w:t>
      </w:r>
      <w:r w:rsidRPr="009E1E11">
        <w:rPr>
          <w:rFonts w:ascii="Times New Roman" w:hAnsi="Times New Roman" w:cs="Times New Roman"/>
          <w:sz w:val="24"/>
          <w:szCs w:val="24"/>
          <w:lang w:val="kk-KZ"/>
        </w:rPr>
        <w:tab/>
        <w:t>Кейсов - 0</w:t>
      </w:r>
    </w:p>
    <w:p w:rsidR="009E1E11" w:rsidRPr="009E1E11"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4.</w:t>
      </w:r>
      <w:r w:rsidRPr="009E1E11">
        <w:rPr>
          <w:rFonts w:ascii="Times New Roman" w:hAnsi="Times New Roman" w:cs="Times New Roman"/>
          <w:sz w:val="24"/>
          <w:szCs w:val="24"/>
          <w:lang w:val="kk-KZ"/>
        </w:rPr>
        <w:tab/>
        <w:t>Деловых игр - 1</w:t>
      </w:r>
    </w:p>
    <w:p w:rsidR="009E1E11" w:rsidRPr="00B40F8D" w:rsidRDefault="009E1E11" w:rsidP="009E1E11">
      <w:pPr>
        <w:spacing w:after="0" w:line="240" w:lineRule="auto"/>
        <w:ind w:firstLine="708"/>
        <w:jc w:val="both"/>
        <w:rPr>
          <w:rFonts w:ascii="Times New Roman" w:hAnsi="Times New Roman" w:cs="Times New Roman"/>
          <w:sz w:val="24"/>
          <w:szCs w:val="24"/>
          <w:lang w:val="kk-KZ"/>
        </w:rPr>
      </w:pPr>
      <w:r w:rsidRPr="009E1E11">
        <w:rPr>
          <w:rFonts w:ascii="Times New Roman" w:hAnsi="Times New Roman" w:cs="Times New Roman"/>
          <w:sz w:val="24"/>
          <w:szCs w:val="24"/>
          <w:lang w:val="kk-KZ"/>
        </w:rPr>
        <w:t>Преподаватели регулярно повышают свою квалификацию, после чего проводят на кафедре семинары, открытые занятия, разрабатывают учебники и учебные пособия, лабораторные работы, УМК дисциплин, сборники лекций. ППС кафедры активно выступают с докладами на Международных научно-методических конференциях, публикуют монографии, статьи в рецензируемых научных изданиях, Результаты НИР, проводимых на кафедре, находят применение в учебном процессе в виде дополнений к разделам практических занятий.</w:t>
      </w:r>
    </w:p>
    <w:p w:rsidR="00FB6B84" w:rsidRPr="00B40F8D" w:rsidRDefault="00FB6B84" w:rsidP="00FB488A">
      <w:pPr>
        <w:spacing w:after="0" w:line="240" w:lineRule="auto"/>
        <w:ind w:firstLine="708"/>
        <w:jc w:val="both"/>
        <w:rPr>
          <w:rFonts w:ascii="Times New Roman" w:hAnsi="Times New Roman" w:cs="Times New Roman"/>
          <w:b/>
          <w:sz w:val="24"/>
          <w:szCs w:val="24"/>
          <w:lang w:val="kk-KZ"/>
        </w:rPr>
      </w:pPr>
      <w:r w:rsidRPr="00B40F8D">
        <w:rPr>
          <w:rFonts w:ascii="Times New Roman" w:hAnsi="Times New Roman" w:cs="Times New Roman"/>
          <w:b/>
          <w:sz w:val="24"/>
          <w:szCs w:val="24"/>
          <w:lang w:val="kk-KZ"/>
        </w:rPr>
        <w:t>6. У</w:t>
      </w:r>
      <w:r w:rsidR="002D09C1">
        <w:rPr>
          <w:rFonts w:ascii="Times New Roman" w:hAnsi="Times New Roman" w:cs="Times New Roman"/>
          <w:b/>
          <w:sz w:val="24"/>
          <w:szCs w:val="24"/>
          <w:lang w:val="kk-KZ"/>
        </w:rPr>
        <w:t>чебные ресурсы и поддержка студентов</w:t>
      </w:r>
    </w:p>
    <w:p w:rsidR="00FB6B84" w:rsidRPr="00B40F8D" w:rsidRDefault="00FB6B84" w:rsidP="000F3882">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Потребность кафедры в различных ресурсах определяется в соответствии с целями стратегического плана развития университета, потребностями ОП и подразделений вуза, а также требованиями нормативно-правовых документов в сфере образования. При этом используется анализ статистических данных, характеризующих деятельность </w:t>
      </w:r>
      <w:r w:rsidRPr="00B40F8D">
        <w:rPr>
          <w:rFonts w:ascii="Times New Roman" w:hAnsi="Times New Roman" w:cs="Times New Roman"/>
          <w:sz w:val="24"/>
          <w:szCs w:val="24"/>
          <w:lang w:val="kk-KZ"/>
        </w:rPr>
        <w:lastRenderedPageBreak/>
        <w:t>университета, содержащихся в годовом отчёте о работе ЮКУ, в отчётах факультетов, кафедр и других подразделений вуза, а также анализ информации, полученной в ходе социологических опросов или поступившей по другим каналам обратной связи.</w:t>
      </w:r>
    </w:p>
    <w:p w:rsidR="00FB6B84" w:rsidRPr="00B40F8D" w:rsidRDefault="00FB6B84" w:rsidP="000F3882">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Механизм мониторинга достаточности и современности используемых образовательных ресурсов включает в себя анализ состояния данных ресурсов при подготовке ежегодных итоговых отчётов о работе факультетов, кафедр и других структурных подразделений университета, а также при планировании ими своей деятельности и составлении заявок по госзакупкам. Помимо этого, мониторинг используемых образовательных ресурсов ведётся с помощью ежегодных социологических опросов обучающихся и ППС.</w:t>
      </w:r>
    </w:p>
    <w:p w:rsidR="00FB6B84" w:rsidRPr="00B40F8D" w:rsidRDefault="00FB6B84" w:rsidP="0008332B">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Электронные образовательные ресурсы кафедры включают в себя электронные УМКД и тестовые задания, разрабатываемые ППС; видео-лекции и видео-уроки; электронные версии учебной и научной литературы, оцифрованные фонды библиотеки ЮКУ; электронные базы данных научной периодики, учебной литературы, пользование которыми доступно через научную библиотеку университета.</w:t>
      </w:r>
    </w:p>
    <w:p w:rsidR="00FB6B84" w:rsidRPr="00B40F8D" w:rsidRDefault="00FB6B84" w:rsidP="000F3882">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 университете создана единая корпоративная телекоммуникационная сеть, которая является платформой для разработки, внедрения и использования ИКТ.</w:t>
      </w:r>
    </w:p>
    <w:p w:rsidR="00FB6B84" w:rsidRPr="00B40F8D" w:rsidRDefault="00FB6B84" w:rsidP="006D1FC1">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Вся работа научной библиотеки отражается на сайте www.library.ukgu.kz.</w:t>
      </w:r>
    </w:p>
    <w:p w:rsidR="00FB6B84" w:rsidRPr="00B40F8D" w:rsidRDefault="00FB6B84" w:rsidP="006D1FC1">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 университете действует расширенная инфраструктура каналов приема/передачи данных, охватывающая весь компьютерный парк, интерактивные проекторы и точки беспроводного доступа. Доступ к сети интернет и ресурсам корпоративной сети распределён посредством организованных виртуальных локальных сетей (VLAN), что позволило не только упростить администрирование, но и ограничить несанкционированные доступы как к интернет-порталу, так и к другим общим ресурсам, а также изолировать гостевые подключения.</w:t>
      </w:r>
    </w:p>
    <w:p w:rsidR="00FB6B84" w:rsidRPr="00B40F8D" w:rsidRDefault="00FB6B84" w:rsidP="006D1FC1">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Доступ ко всем образовательным ресурсам, размещённым на разных серверах и сайтах ЮКУ, обеспечивается через официальный Web-сайт университета www. ukgu.kz представленный на 3-х языках. На территории учебных корпусов развёрнута сеть Wi-Fi, посредством которой студенты и преподаватели получают свободный доступ к сети Интернет с обеспечением площади покрытия в различных корпусах от 50% до 70%. Вход в сеть осуществляется без пароля.</w:t>
      </w:r>
    </w:p>
    <w:p w:rsidR="00FB6B84" w:rsidRPr="00B40F8D" w:rsidRDefault="00FB6B84" w:rsidP="006D1FC1">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Учебные помещения ЮКУ в целом соответствуют санитарным и противопожарным нормам.</w:t>
      </w:r>
    </w:p>
    <w:p w:rsidR="00FB6B84" w:rsidRPr="00B40F8D" w:rsidRDefault="00FB6B84" w:rsidP="006D1FC1">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ЮКУ стремится учитывать потребности различных групп обучающихся. С целью обеспечения физической и психологической доступности образовательной среды для студентов с особыми образовательными потребностями приобретается специальное оборудование; организована волонтёрской работа; учебные корпуса университета оснащены пандусами; пересматривается интерфейс официального сайта ЮКУ с тем, чтобы обеспечить его доступность для данной категории обучающихся.</w:t>
      </w:r>
    </w:p>
    <w:p w:rsidR="00FB6B84" w:rsidRPr="00B40F8D" w:rsidRDefault="00FB6B84" w:rsidP="006D1FC1">
      <w:pPr>
        <w:spacing w:after="0" w:line="240" w:lineRule="auto"/>
        <w:ind w:firstLine="567"/>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Преподаватели и студенты кафедры используют все имеющиеся в ЮКУ образовательные ресурсы, которая входит в состав РМЭБ, на сайте научной библиотеки http://library.ukgu.kz размещен электронный каталог и цифровая полнотекстовая библиотека и другие источники, компьютерные классы, где студенты выполняют задания с использованием ГИС, видеолекций.</w:t>
      </w:r>
    </w:p>
    <w:p w:rsidR="00E70746" w:rsidRPr="00B40F8D" w:rsidRDefault="00FB6B84" w:rsidP="00E70746">
      <w:pPr>
        <w:tabs>
          <w:tab w:val="left" w:pos="993"/>
        </w:tabs>
        <w:spacing w:after="0" w:line="240" w:lineRule="auto"/>
        <w:ind w:firstLine="709"/>
        <w:contextualSpacing/>
        <w:jc w:val="both"/>
        <w:rPr>
          <w:rFonts w:ascii="Times New Roman" w:hAnsi="Times New Roman" w:cs="Times New Roman"/>
          <w:sz w:val="24"/>
          <w:szCs w:val="24"/>
        </w:rPr>
      </w:pPr>
      <w:r w:rsidRPr="00B40F8D">
        <w:rPr>
          <w:rFonts w:ascii="Times New Roman" w:hAnsi="Times New Roman" w:cs="Times New Roman"/>
          <w:b/>
          <w:sz w:val="24"/>
          <w:szCs w:val="24"/>
          <w:lang w:val="kk-KZ"/>
        </w:rPr>
        <w:t>7.</w:t>
      </w:r>
      <w:r w:rsidRPr="00B40F8D">
        <w:rPr>
          <w:rFonts w:ascii="Times New Roman" w:hAnsi="Times New Roman" w:cs="Times New Roman"/>
          <w:b/>
          <w:sz w:val="24"/>
          <w:szCs w:val="24"/>
        </w:rPr>
        <w:t xml:space="preserve"> Управление информацией</w:t>
      </w:r>
      <w:r w:rsidR="00E70746" w:rsidRPr="00B40F8D">
        <w:rPr>
          <w:rFonts w:ascii="Times New Roman" w:hAnsi="Times New Roman" w:cs="Times New Roman"/>
          <w:sz w:val="24"/>
          <w:szCs w:val="24"/>
        </w:rPr>
        <w:t xml:space="preserve"> </w:t>
      </w:r>
    </w:p>
    <w:p w:rsidR="00E70746" w:rsidRPr="00B40F8D" w:rsidRDefault="00E70746" w:rsidP="00E70746">
      <w:pPr>
        <w:tabs>
          <w:tab w:val="left" w:pos="993"/>
        </w:tabs>
        <w:spacing w:after="0" w:line="240" w:lineRule="auto"/>
        <w:ind w:firstLine="709"/>
        <w:contextualSpacing/>
        <w:jc w:val="both"/>
        <w:rPr>
          <w:rFonts w:ascii="Times New Roman" w:hAnsi="Times New Roman" w:cs="Times New Roman"/>
          <w:sz w:val="24"/>
          <w:szCs w:val="24"/>
        </w:rPr>
      </w:pPr>
      <w:proofErr w:type="gramStart"/>
      <w:r w:rsidRPr="00B40F8D">
        <w:rPr>
          <w:rFonts w:ascii="Times New Roman" w:hAnsi="Times New Roman" w:cs="Times New Roman"/>
          <w:sz w:val="24"/>
          <w:szCs w:val="24"/>
        </w:rPr>
        <w:t>Университет большое внимание уделяет публикации информации для обучающихся, общественности, сотрудников, абитуриентов, их родителей и работодателей о результатах деятельности кафедры, политике вуза и всех тех сведений, которые необходимы для объективных, актуальных и доступных формирований связей с общественностью.</w:t>
      </w:r>
      <w:proofErr w:type="gramEnd"/>
    </w:p>
    <w:p w:rsidR="00E70746" w:rsidRPr="00B40F8D" w:rsidRDefault="00E70746" w:rsidP="00E70746">
      <w:pPr>
        <w:tabs>
          <w:tab w:val="left" w:pos="993"/>
        </w:tabs>
        <w:spacing w:after="0" w:line="240" w:lineRule="auto"/>
        <w:ind w:firstLine="567"/>
        <w:contextualSpacing/>
        <w:jc w:val="both"/>
        <w:rPr>
          <w:rFonts w:ascii="Times New Roman" w:hAnsi="Times New Roman" w:cs="Times New Roman"/>
          <w:sz w:val="24"/>
          <w:szCs w:val="24"/>
        </w:rPr>
      </w:pPr>
      <w:r w:rsidRPr="00B40F8D">
        <w:rPr>
          <w:rFonts w:ascii="Times New Roman" w:hAnsi="Times New Roman" w:cs="Times New Roman"/>
          <w:sz w:val="24"/>
          <w:szCs w:val="24"/>
        </w:rPr>
        <w:t xml:space="preserve">Информация об образовательных программах представлена на сайте вуза в разделах «Абитуриенту», в рекламных брошюрах университета, на стендах. </w:t>
      </w:r>
    </w:p>
    <w:p w:rsidR="00E70746" w:rsidRPr="00B40F8D" w:rsidRDefault="00E70746" w:rsidP="00E70746">
      <w:pPr>
        <w:widowControl w:val="0"/>
        <w:spacing w:after="0" w:line="240" w:lineRule="auto"/>
        <w:ind w:firstLine="567"/>
        <w:contextualSpacing/>
        <w:jc w:val="both"/>
        <w:rPr>
          <w:rFonts w:ascii="Times New Roman" w:hAnsi="Times New Roman" w:cs="Times New Roman"/>
          <w:sz w:val="24"/>
          <w:szCs w:val="24"/>
        </w:rPr>
      </w:pPr>
      <w:r w:rsidRPr="00B40F8D">
        <w:rPr>
          <w:rFonts w:ascii="Times New Roman" w:hAnsi="Times New Roman" w:cs="Times New Roman"/>
          <w:sz w:val="24"/>
          <w:szCs w:val="24"/>
        </w:rPr>
        <w:lastRenderedPageBreak/>
        <w:t xml:space="preserve">Тексты миссии, стратегических целей университета размещены на стендах в учебных корпусах и на </w:t>
      </w:r>
      <w:proofErr w:type="spellStart"/>
      <w:r w:rsidRPr="00B40F8D">
        <w:rPr>
          <w:rFonts w:ascii="Times New Roman" w:hAnsi="Times New Roman" w:cs="Times New Roman"/>
          <w:sz w:val="24"/>
          <w:szCs w:val="24"/>
        </w:rPr>
        <w:t>web</w:t>
      </w:r>
      <w:proofErr w:type="spellEnd"/>
      <w:r w:rsidRPr="00B40F8D">
        <w:rPr>
          <w:rFonts w:ascii="Times New Roman" w:hAnsi="Times New Roman" w:cs="Times New Roman"/>
          <w:sz w:val="24"/>
          <w:szCs w:val="24"/>
        </w:rPr>
        <w:t xml:space="preserve">-сайте вуза </w:t>
      </w:r>
      <w:r w:rsidRPr="00B40F8D">
        <w:rPr>
          <w:rFonts w:ascii="Times New Roman" w:hAnsi="Times New Roman" w:cs="Times New Roman"/>
          <w:i/>
          <w:sz w:val="24"/>
          <w:szCs w:val="24"/>
          <w:u w:val="single"/>
        </w:rPr>
        <w:t>www.auezov.edu.kz/</w:t>
      </w:r>
      <w:proofErr w:type="spellStart"/>
      <w:r w:rsidRPr="00B40F8D">
        <w:rPr>
          <w:rFonts w:ascii="Times New Roman" w:hAnsi="Times New Roman" w:cs="Times New Roman"/>
          <w:i/>
          <w:sz w:val="24"/>
          <w:szCs w:val="24"/>
          <w:u w:val="single"/>
        </w:rPr>
        <w:t>rus</w:t>
      </w:r>
      <w:proofErr w:type="spellEnd"/>
      <w:r w:rsidRPr="00B40F8D">
        <w:rPr>
          <w:rFonts w:ascii="Times New Roman" w:hAnsi="Times New Roman" w:cs="Times New Roman"/>
          <w:sz w:val="24"/>
          <w:szCs w:val="24"/>
        </w:rPr>
        <w:t>, отображены в справочнике-путеводителе.</w:t>
      </w:r>
    </w:p>
    <w:p w:rsidR="00E70746" w:rsidRPr="00B40F8D" w:rsidRDefault="00E70746" w:rsidP="00E70746">
      <w:pPr>
        <w:widowControl w:val="0"/>
        <w:spacing w:after="0" w:line="240" w:lineRule="auto"/>
        <w:ind w:firstLine="567"/>
        <w:contextualSpacing/>
        <w:jc w:val="both"/>
        <w:rPr>
          <w:rFonts w:ascii="Times New Roman" w:hAnsi="Times New Roman" w:cs="Times New Roman"/>
          <w:sz w:val="24"/>
          <w:szCs w:val="24"/>
        </w:rPr>
      </w:pPr>
      <w:r w:rsidRPr="00B40F8D">
        <w:rPr>
          <w:rFonts w:ascii="Times New Roman" w:hAnsi="Times New Roman" w:cs="Times New Roman"/>
          <w:sz w:val="24"/>
          <w:szCs w:val="24"/>
        </w:rPr>
        <w:t xml:space="preserve">Распространение информации о вузе также осуществляется через социальные аккаунты университета на платформах </w:t>
      </w:r>
      <w:proofErr w:type="spellStart"/>
      <w:r w:rsidRPr="00B40F8D">
        <w:rPr>
          <w:rFonts w:ascii="Times New Roman" w:hAnsi="Times New Roman" w:cs="Times New Roman"/>
          <w:bCs/>
          <w:sz w:val="24"/>
          <w:szCs w:val="24"/>
        </w:rPr>
        <w:t>Facebook</w:t>
      </w:r>
      <w:proofErr w:type="spellEnd"/>
      <w:r w:rsidRPr="00B40F8D">
        <w:rPr>
          <w:rFonts w:ascii="Times New Roman" w:hAnsi="Times New Roman" w:cs="Times New Roman"/>
          <w:bCs/>
          <w:sz w:val="24"/>
          <w:szCs w:val="24"/>
        </w:rPr>
        <w:t xml:space="preserve">, </w:t>
      </w:r>
      <w:proofErr w:type="spellStart"/>
      <w:r w:rsidRPr="00B40F8D">
        <w:rPr>
          <w:rFonts w:ascii="Times New Roman" w:hAnsi="Times New Roman" w:cs="Times New Roman"/>
          <w:bCs/>
          <w:sz w:val="24"/>
          <w:szCs w:val="24"/>
        </w:rPr>
        <w:t>Instagram</w:t>
      </w:r>
      <w:proofErr w:type="spellEnd"/>
      <w:r w:rsidRPr="00B40F8D">
        <w:rPr>
          <w:rFonts w:ascii="Times New Roman" w:hAnsi="Times New Roman" w:cs="Times New Roman"/>
          <w:bCs/>
          <w:sz w:val="24"/>
          <w:szCs w:val="24"/>
        </w:rPr>
        <w:t xml:space="preserve">, </w:t>
      </w:r>
      <w:proofErr w:type="spellStart"/>
      <w:r w:rsidRPr="00B40F8D">
        <w:rPr>
          <w:rFonts w:ascii="Times New Roman" w:hAnsi="Times New Roman" w:cs="Times New Roman"/>
          <w:bCs/>
          <w:sz w:val="24"/>
          <w:szCs w:val="24"/>
        </w:rPr>
        <w:t>Youtube</w:t>
      </w:r>
      <w:proofErr w:type="spellEnd"/>
      <w:r w:rsidRPr="00B40F8D">
        <w:rPr>
          <w:rFonts w:ascii="Times New Roman" w:hAnsi="Times New Roman" w:cs="Times New Roman"/>
          <w:bCs/>
          <w:sz w:val="24"/>
          <w:szCs w:val="24"/>
        </w:rPr>
        <w:t xml:space="preserve">-канал, через </w:t>
      </w:r>
      <w:r w:rsidRPr="00B40F8D">
        <w:rPr>
          <w:rFonts w:ascii="Times New Roman" w:hAnsi="Times New Roman" w:cs="Times New Roman"/>
          <w:sz w:val="24"/>
          <w:szCs w:val="24"/>
        </w:rPr>
        <w:t xml:space="preserve">сотрудничество с отдельными представителями СМИ, с государственными организациями, участие руководства и сотрудников университета </w:t>
      </w:r>
      <w:proofErr w:type="gramStart"/>
      <w:r w:rsidRPr="00B40F8D">
        <w:rPr>
          <w:rFonts w:ascii="Times New Roman" w:hAnsi="Times New Roman" w:cs="Times New Roman"/>
          <w:sz w:val="24"/>
          <w:szCs w:val="24"/>
        </w:rPr>
        <w:t>в</w:t>
      </w:r>
      <w:proofErr w:type="gramEnd"/>
      <w:r w:rsidRPr="00B40F8D">
        <w:rPr>
          <w:rFonts w:ascii="Times New Roman" w:hAnsi="Times New Roman" w:cs="Times New Roman"/>
          <w:sz w:val="24"/>
          <w:szCs w:val="24"/>
        </w:rPr>
        <w:t xml:space="preserve"> актуальных вопросов на телевидении.  </w:t>
      </w:r>
    </w:p>
    <w:p w:rsidR="00E70746" w:rsidRPr="00B40F8D" w:rsidRDefault="00E70746" w:rsidP="00E70746">
      <w:pPr>
        <w:widowControl w:val="0"/>
        <w:spacing w:after="0" w:line="240" w:lineRule="auto"/>
        <w:ind w:firstLine="567"/>
        <w:contextualSpacing/>
        <w:jc w:val="both"/>
        <w:rPr>
          <w:rFonts w:ascii="Times New Roman" w:hAnsi="Times New Roman" w:cs="Times New Roman"/>
          <w:sz w:val="24"/>
          <w:szCs w:val="24"/>
        </w:rPr>
      </w:pPr>
      <w:r w:rsidRPr="00B40F8D">
        <w:rPr>
          <w:rFonts w:ascii="Times New Roman" w:hAnsi="Times New Roman" w:cs="Times New Roman"/>
          <w:sz w:val="24"/>
          <w:szCs w:val="24"/>
        </w:rPr>
        <w:t xml:space="preserve">Информация о работе кафедры «Иностранный язык для </w:t>
      </w:r>
      <w:r w:rsidRPr="00B40F8D">
        <w:rPr>
          <w:rFonts w:ascii="Times New Roman" w:hAnsi="Times New Roman" w:cs="Times New Roman"/>
          <w:sz w:val="24"/>
          <w:szCs w:val="24"/>
          <w:lang w:val="kk-KZ"/>
        </w:rPr>
        <w:t xml:space="preserve">технических </w:t>
      </w:r>
      <w:r w:rsidRPr="00B40F8D">
        <w:rPr>
          <w:rFonts w:ascii="Times New Roman" w:hAnsi="Times New Roman" w:cs="Times New Roman"/>
          <w:sz w:val="24"/>
          <w:szCs w:val="24"/>
        </w:rPr>
        <w:t xml:space="preserve">специальностей», о достижениях и научных связях кафедры  размещена на сайте вуза в разделах «Абитуриенту», «Академические программы», на стендах, а также в разделе Кафедра «Иностранный язык для </w:t>
      </w:r>
      <w:r w:rsidR="00BD68E4" w:rsidRPr="00B40F8D">
        <w:rPr>
          <w:rFonts w:ascii="Times New Roman" w:hAnsi="Times New Roman" w:cs="Times New Roman"/>
          <w:sz w:val="24"/>
          <w:szCs w:val="24"/>
          <w:lang w:val="kk-KZ"/>
        </w:rPr>
        <w:t>технических</w:t>
      </w:r>
      <w:r w:rsidRPr="00B40F8D">
        <w:rPr>
          <w:rFonts w:ascii="Times New Roman" w:hAnsi="Times New Roman" w:cs="Times New Roman"/>
          <w:sz w:val="24"/>
          <w:szCs w:val="24"/>
        </w:rPr>
        <w:t xml:space="preserve"> специальностей», в рекламных брошюрах университета.</w:t>
      </w:r>
    </w:p>
    <w:p w:rsidR="00E70746" w:rsidRPr="00B40F8D" w:rsidRDefault="00DF2824" w:rsidP="00E70746">
      <w:pPr>
        <w:widowControl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Еженедельно</w:t>
      </w:r>
      <w:r>
        <w:rPr>
          <w:rFonts w:ascii="Times New Roman" w:hAnsi="Times New Roman" w:cs="Times New Roman"/>
          <w:sz w:val="24"/>
          <w:szCs w:val="24"/>
          <w:lang w:val="kk-KZ"/>
        </w:rPr>
        <w:t xml:space="preserve"> ответственная за сайт</w:t>
      </w:r>
      <w:r w:rsidR="00E70746" w:rsidRPr="00B40F8D">
        <w:rPr>
          <w:rFonts w:ascii="Times New Roman" w:hAnsi="Times New Roman" w:cs="Times New Roman"/>
          <w:sz w:val="24"/>
          <w:szCs w:val="24"/>
        </w:rPr>
        <w:t xml:space="preserve"> кафедры</w:t>
      </w:r>
      <w:r>
        <w:rPr>
          <w:rFonts w:ascii="Times New Roman" w:hAnsi="Times New Roman" w:cs="Times New Roman"/>
          <w:sz w:val="24"/>
          <w:szCs w:val="24"/>
          <w:lang w:val="kk-KZ"/>
        </w:rPr>
        <w:t xml:space="preserve"> преподаватель </w:t>
      </w:r>
      <w:r w:rsidR="00E70746" w:rsidRPr="00B40F8D">
        <w:rPr>
          <w:rFonts w:ascii="Times New Roman" w:hAnsi="Times New Roman" w:cs="Times New Roman"/>
          <w:sz w:val="24"/>
          <w:szCs w:val="24"/>
          <w:lang w:val="kk-KZ"/>
        </w:rPr>
        <w:t>Назарова А.Н.</w:t>
      </w:r>
      <w:r w:rsidR="00E70746" w:rsidRPr="00B40F8D">
        <w:rPr>
          <w:rFonts w:ascii="Times New Roman" w:hAnsi="Times New Roman" w:cs="Times New Roman"/>
          <w:sz w:val="24"/>
          <w:szCs w:val="24"/>
        </w:rPr>
        <w:t xml:space="preserve"> публикует материалы на сайте ЮКУ на трех языках: русском, казахском и английском. </w:t>
      </w:r>
      <w:proofErr w:type="gramStart"/>
      <w:r w:rsidR="00E70746" w:rsidRPr="00B40F8D">
        <w:rPr>
          <w:rFonts w:ascii="Times New Roman" w:hAnsi="Times New Roman" w:cs="Times New Roman"/>
          <w:sz w:val="24"/>
          <w:szCs w:val="24"/>
        </w:rPr>
        <w:t xml:space="preserve">Контент сайта (разделы, новости, баннеры, рубрики, объявления) постоянно обновляется и совершенствуется. </w:t>
      </w:r>
      <w:proofErr w:type="gramEnd"/>
    </w:p>
    <w:p w:rsidR="00E70746" w:rsidRPr="00B40F8D" w:rsidRDefault="00E70746" w:rsidP="00E70746">
      <w:pPr>
        <w:widowControl w:val="0"/>
        <w:spacing w:after="0" w:line="240" w:lineRule="auto"/>
        <w:ind w:firstLine="567"/>
        <w:contextualSpacing/>
        <w:jc w:val="both"/>
        <w:rPr>
          <w:rFonts w:ascii="Times New Roman" w:hAnsi="Times New Roman" w:cs="Times New Roman"/>
          <w:sz w:val="24"/>
          <w:szCs w:val="24"/>
        </w:rPr>
      </w:pPr>
      <w:r w:rsidRPr="00B40F8D">
        <w:rPr>
          <w:rFonts w:ascii="Times New Roman" w:hAnsi="Times New Roman" w:cs="Times New Roman"/>
          <w:sz w:val="24"/>
          <w:szCs w:val="24"/>
        </w:rPr>
        <w:t>Рубрика «Новости» систематически пополняется актуальными информационными материалами, новостями о жизни и деятельности вуза, академических достижениях обучающихся. Составляются и размещаются материалы для категории «Объявления», представляющие собой анонсы и требования к предстоящим мероприятиям. Сайт ЮКУ предполагает возможность обратной связи с выпускниками университета, имеет выход на электронные ресурсы вуза. Официальный сайт ЮКУ предоставляет полную, достоверную и оперативную, социально-значимую информацию об оказываемых услугах и сферах деятельности.</w:t>
      </w:r>
    </w:p>
    <w:p w:rsidR="00E70746" w:rsidRPr="00B40F8D" w:rsidRDefault="00E70746" w:rsidP="00E70746">
      <w:pPr>
        <w:tabs>
          <w:tab w:val="left" w:pos="993"/>
        </w:tabs>
        <w:spacing w:after="0" w:line="240" w:lineRule="auto"/>
        <w:ind w:firstLine="567"/>
        <w:contextualSpacing/>
        <w:jc w:val="both"/>
        <w:rPr>
          <w:rFonts w:ascii="Times New Roman" w:hAnsi="Times New Roman" w:cs="Times New Roman"/>
          <w:sz w:val="24"/>
          <w:szCs w:val="24"/>
        </w:rPr>
      </w:pPr>
      <w:r w:rsidRPr="00B40F8D">
        <w:rPr>
          <w:rFonts w:ascii="Times New Roman" w:hAnsi="Times New Roman" w:cs="Times New Roman"/>
          <w:sz w:val="24"/>
          <w:szCs w:val="24"/>
        </w:rPr>
        <w:t>В университете обеспечивается массовый просмотр ППС, сотрудниками и студентами прямых трансляций, таких, как послания, выступления президента, министра МОН РК и т. д. В целях поддержки и разъяснения национальных программ развития Казахстана и системы высшего образования регулярно публикуются статьи, отклики, интервью. В разделе «Объявления» регулярно публикуется информация о вакансиях и грантах.</w:t>
      </w:r>
    </w:p>
    <w:p w:rsidR="00E70746" w:rsidRPr="00B40F8D" w:rsidRDefault="00E70746" w:rsidP="00E70746">
      <w:pPr>
        <w:tabs>
          <w:tab w:val="left" w:pos="993"/>
        </w:tabs>
        <w:spacing w:after="0" w:line="240" w:lineRule="auto"/>
        <w:ind w:firstLine="567"/>
        <w:contextualSpacing/>
        <w:jc w:val="both"/>
        <w:rPr>
          <w:rFonts w:ascii="Times New Roman" w:hAnsi="Times New Roman" w:cs="Times New Roman"/>
          <w:sz w:val="24"/>
          <w:szCs w:val="24"/>
        </w:rPr>
      </w:pPr>
    </w:p>
    <w:p w:rsidR="00FB488A" w:rsidRPr="00B40F8D" w:rsidRDefault="00FB488A" w:rsidP="00FB488A">
      <w:pPr>
        <w:spacing w:after="0" w:line="240" w:lineRule="auto"/>
        <w:ind w:firstLine="567"/>
        <w:jc w:val="both"/>
        <w:rPr>
          <w:rFonts w:ascii="Times New Roman" w:hAnsi="Times New Roman" w:cs="Times New Roman"/>
          <w:b/>
          <w:sz w:val="24"/>
          <w:szCs w:val="24"/>
          <w:lang w:val="kk-KZ"/>
        </w:rPr>
      </w:pPr>
      <w:r w:rsidRPr="00B40F8D">
        <w:rPr>
          <w:rFonts w:ascii="Times New Roman" w:hAnsi="Times New Roman" w:cs="Times New Roman"/>
          <w:b/>
          <w:sz w:val="24"/>
          <w:szCs w:val="24"/>
          <w:lang w:val="kk-KZ"/>
        </w:rPr>
        <w:t>8.</w:t>
      </w:r>
      <w:r w:rsidRPr="00B40F8D">
        <w:rPr>
          <w:sz w:val="24"/>
          <w:szCs w:val="24"/>
        </w:rPr>
        <w:t xml:space="preserve"> </w:t>
      </w:r>
      <w:r w:rsidRPr="00B40F8D">
        <w:rPr>
          <w:rFonts w:ascii="Times New Roman" w:hAnsi="Times New Roman" w:cs="Times New Roman"/>
          <w:b/>
          <w:sz w:val="24"/>
          <w:szCs w:val="24"/>
          <w:lang w:val="kk-KZ"/>
        </w:rPr>
        <w:t>Информирование общественности</w:t>
      </w:r>
    </w:p>
    <w:p w:rsidR="00FB488A"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b/>
          <w:sz w:val="24"/>
          <w:szCs w:val="24"/>
          <w:lang w:val="kk-KZ"/>
        </w:rPr>
        <w:tab/>
      </w:r>
      <w:r w:rsidR="00087DB2" w:rsidRPr="00B40F8D">
        <w:rPr>
          <w:rFonts w:ascii="Times New Roman" w:hAnsi="Times New Roman" w:cs="Times New Roman"/>
          <w:sz w:val="24"/>
          <w:szCs w:val="24"/>
          <w:lang w:val="kk-KZ"/>
        </w:rPr>
        <w:t xml:space="preserve">ЮКУ имени М. Ауэзова, </w:t>
      </w:r>
      <w:r w:rsidRPr="00B40F8D">
        <w:rPr>
          <w:rFonts w:ascii="Times New Roman" w:hAnsi="Times New Roman" w:cs="Times New Roman"/>
          <w:sz w:val="24"/>
          <w:szCs w:val="24"/>
          <w:lang w:val="kk-KZ"/>
        </w:rPr>
        <w:t>следуя принципам прозрачности и доступности для обществе</w:t>
      </w:r>
      <w:r w:rsidR="00087DB2" w:rsidRPr="00B40F8D">
        <w:rPr>
          <w:rFonts w:ascii="Times New Roman" w:hAnsi="Times New Roman" w:cs="Times New Roman"/>
          <w:sz w:val="24"/>
          <w:szCs w:val="24"/>
          <w:lang w:val="kk-KZ"/>
        </w:rPr>
        <w:t>н</w:t>
      </w:r>
      <w:r w:rsidRPr="00B40F8D">
        <w:rPr>
          <w:rFonts w:ascii="Times New Roman" w:hAnsi="Times New Roman" w:cs="Times New Roman"/>
          <w:sz w:val="24"/>
          <w:szCs w:val="24"/>
          <w:lang w:val="kk-KZ"/>
        </w:rPr>
        <w:t>ности, открыто размещает информацию о свои миссии, целях, задач и деятельности  в</w:t>
      </w:r>
      <w:r w:rsidR="00087DB2" w:rsidRPr="00B40F8D">
        <w:rPr>
          <w:rFonts w:ascii="Times New Roman" w:hAnsi="Times New Roman" w:cs="Times New Roman"/>
          <w:sz w:val="24"/>
          <w:szCs w:val="24"/>
          <w:lang w:val="kk-KZ"/>
        </w:rPr>
        <w:t xml:space="preserve">сех структурных подразделении </w:t>
      </w:r>
      <w:r w:rsidRPr="00B40F8D">
        <w:rPr>
          <w:rFonts w:ascii="Times New Roman" w:hAnsi="Times New Roman" w:cs="Times New Roman"/>
          <w:sz w:val="24"/>
          <w:szCs w:val="24"/>
          <w:lang w:val="kk-KZ"/>
        </w:rPr>
        <w:t>университета на всех возможных носителях информации</w:t>
      </w:r>
      <w:r w:rsidR="00087DB2" w:rsidRPr="00B40F8D">
        <w:rPr>
          <w:rFonts w:ascii="Times New Roman" w:hAnsi="Times New Roman" w:cs="Times New Roman"/>
          <w:sz w:val="24"/>
          <w:szCs w:val="24"/>
          <w:lang w:val="kk-KZ"/>
        </w:rPr>
        <w:t>: на официальном веб-сайте  университета и в различ</w:t>
      </w:r>
      <w:r w:rsidRPr="00B40F8D">
        <w:rPr>
          <w:rFonts w:ascii="Times New Roman" w:hAnsi="Times New Roman" w:cs="Times New Roman"/>
          <w:sz w:val="24"/>
          <w:szCs w:val="24"/>
          <w:lang w:val="kk-KZ"/>
        </w:rPr>
        <w:t>ных электронных и печатных изданиях республиканского, регионального и областного масштаба.</w:t>
      </w:r>
      <w:r w:rsidR="00087DB2" w:rsidRPr="00B40F8D">
        <w:rPr>
          <w:rFonts w:ascii="Times New Roman" w:hAnsi="Times New Roman" w:cs="Times New Roman"/>
          <w:sz w:val="24"/>
          <w:szCs w:val="24"/>
          <w:lang w:val="kk-KZ"/>
        </w:rPr>
        <w:t xml:space="preserve"> </w:t>
      </w:r>
      <w:r w:rsidRPr="00B40F8D">
        <w:rPr>
          <w:rFonts w:ascii="Times New Roman" w:hAnsi="Times New Roman" w:cs="Times New Roman"/>
          <w:sz w:val="24"/>
          <w:szCs w:val="24"/>
          <w:lang w:val="kk-KZ"/>
        </w:rPr>
        <w:t>Наряду с этим университет организует различные маркетинговые профориентационные и другие акции, научные семинары и конференции, на которых широкая общественность имеет возможнсть ознакомиться с деятельностью университета, его политикой и стратегией.</w:t>
      </w:r>
    </w:p>
    <w:p w:rsidR="00FB488A" w:rsidRPr="00B40F8D" w:rsidRDefault="00FB488A" w:rsidP="00087DB2">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Руководство Университета использует различные способы распространения информации – это буклеты и рекламные материалы, сайт университета, дни открытых дверей, круглые столы с руководителями предприятий и организаций, профориентационные мероприятия.    </w:t>
      </w:r>
      <w:r w:rsidR="00087DB2" w:rsidRPr="00B40F8D">
        <w:rPr>
          <w:rFonts w:ascii="Times New Roman" w:hAnsi="Times New Roman" w:cs="Times New Roman"/>
          <w:sz w:val="24"/>
          <w:szCs w:val="24"/>
          <w:lang w:val="kk-KZ"/>
        </w:rPr>
        <w:t xml:space="preserve">     </w:t>
      </w:r>
      <w:r w:rsidRPr="00B40F8D">
        <w:rPr>
          <w:rFonts w:ascii="Times New Roman" w:hAnsi="Times New Roman" w:cs="Times New Roman"/>
          <w:sz w:val="24"/>
          <w:szCs w:val="24"/>
          <w:lang w:val="kk-KZ"/>
        </w:rPr>
        <w:t xml:space="preserve">Информация о содержании образовательных программ на регулярной основе обсуждается на встречах с представителями работодателей. Кроме того, работодатели включены в состав комиссий (ГАК, защита дипломных работ). В университете функционируют различные службы информирования, поддержки студентов и получения обратной связи, каждая из которых выполняет отдельные функции. По принципу открытости и доступности для общественности ВУЗ открыто размещает информацию о своей деятельности, правилах приема абитуриентов, </w:t>
      </w:r>
      <w:r w:rsidRPr="00B40F8D">
        <w:rPr>
          <w:rFonts w:ascii="Times New Roman" w:hAnsi="Times New Roman" w:cs="Times New Roman"/>
          <w:sz w:val="24"/>
          <w:szCs w:val="24"/>
          <w:lang w:val="kk-KZ"/>
        </w:rPr>
        <w:lastRenderedPageBreak/>
        <w:t xml:space="preserve">образовательных программах, сроках и формах обучения, международных программах и партнерствах вуза, преимуществах вуза и информацию о трудоустройстве выпускников, отзывы выпускников, о мероприятиях и успехах студентов, контактную и другую полезную для абитуриентов и студентов информацию на различных информационных носителях. </w:t>
      </w:r>
    </w:p>
    <w:p w:rsidR="00FB488A" w:rsidRPr="00B40F8D" w:rsidRDefault="00FB488A" w:rsidP="00BD68E4">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Информация об образовательных программах, с указанием ожидаемых результатов обучения размещена на сайтах факультетов  https://it.auezov.edu.kz/, https://</w:t>
      </w:r>
      <w:proofErr w:type="spellStart"/>
      <w:r w:rsidR="00A74751" w:rsidRPr="00B40F8D">
        <w:rPr>
          <w:rFonts w:ascii="Times New Roman" w:hAnsi="Times New Roman" w:cs="Times New Roman"/>
          <w:sz w:val="24"/>
          <w:szCs w:val="24"/>
          <w:lang w:val="en-US"/>
        </w:rPr>
        <w:t>zht</w:t>
      </w:r>
      <w:proofErr w:type="spellEnd"/>
      <w:r w:rsidRPr="00B40F8D">
        <w:rPr>
          <w:rFonts w:ascii="Times New Roman" w:hAnsi="Times New Roman" w:cs="Times New Roman"/>
          <w:sz w:val="24"/>
          <w:szCs w:val="24"/>
          <w:lang w:val="kk-KZ"/>
        </w:rPr>
        <w:t>.auezov.edu.kz/, https://sm.auezov.edu.kz/, https</w:t>
      </w:r>
      <w:r w:rsidR="00A74751" w:rsidRPr="00B40F8D">
        <w:rPr>
          <w:rFonts w:ascii="Times New Roman" w:hAnsi="Times New Roman" w:cs="Times New Roman"/>
          <w:sz w:val="24"/>
          <w:szCs w:val="24"/>
          <w:lang w:val="kk-KZ"/>
        </w:rPr>
        <w:t>://mmg.auezov.edu.kz/, https://</w:t>
      </w:r>
      <w:proofErr w:type="spellStart"/>
      <w:r w:rsidR="00A74751" w:rsidRPr="00B40F8D">
        <w:rPr>
          <w:rFonts w:ascii="Times New Roman" w:hAnsi="Times New Roman" w:cs="Times New Roman"/>
          <w:sz w:val="24"/>
          <w:szCs w:val="24"/>
          <w:lang w:val="en-US"/>
        </w:rPr>
        <w:t>ch</w:t>
      </w:r>
      <w:proofErr w:type="spellEnd"/>
      <w:r w:rsidRPr="00B40F8D">
        <w:rPr>
          <w:rFonts w:ascii="Times New Roman" w:hAnsi="Times New Roman" w:cs="Times New Roman"/>
          <w:sz w:val="24"/>
          <w:szCs w:val="24"/>
          <w:lang w:val="kk-KZ"/>
        </w:rPr>
        <w:t>t.auezov.edu.kz/</w:t>
      </w:r>
    </w:p>
    <w:p w:rsidR="00A04745" w:rsidRPr="00B40F8D" w:rsidRDefault="00FB488A" w:rsidP="00BD68E4">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Каналами информирования общественности являются электронные СМИ – телевидение; интернет ресурсы (сайты, инфопорталы, соц.сети, мессенджеры) печатные СМИ, различные публикации и материалы (газеты, журналы, статьи, сборники, тезисы конференции и форумов, рекламные буклеты, телемаркеты, бегущие строка на местном тв</w:t>
      </w:r>
      <w:r w:rsidR="00A04745" w:rsidRPr="00B40F8D">
        <w:rPr>
          <w:rFonts w:ascii="Times New Roman" w:hAnsi="Times New Roman" w:cs="Times New Roman"/>
          <w:sz w:val="24"/>
          <w:szCs w:val="24"/>
          <w:lang w:val="kk-KZ"/>
        </w:rPr>
        <w:t xml:space="preserve">, видео сюжеты о жизни ВУЗа. </w:t>
      </w:r>
    </w:p>
    <w:p w:rsidR="009E1E11" w:rsidRPr="00B40F8D" w:rsidRDefault="009E1E11" w:rsidP="009E1E11">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ППС</w:t>
      </w:r>
      <w:r>
        <w:rPr>
          <w:rFonts w:ascii="Times New Roman" w:hAnsi="Times New Roman" w:cs="Times New Roman"/>
          <w:sz w:val="24"/>
          <w:szCs w:val="24"/>
          <w:lang w:val="kk-KZ"/>
        </w:rPr>
        <w:t xml:space="preserve"> кафедры </w:t>
      </w:r>
      <w:r w:rsidRPr="00B40F8D">
        <w:rPr>
          <w:rFonts w:ascii="Times New Roman" w:hAnsi="Times New Roman" w:cs="Times New Roman"/>
          <w:sz w:val="24"/>
          <w:szCs w:val="24"/>
          <w:lang w:val="kk-KZ"/>
        </w:rPr>
        <w:t>активно публикуют статьи в СМИ, так в 202</w:t>
      </w:r>
      <w:r>
        <w:rPr>
          <w:rFonts w:ascii="Times New Roman" w:hAnsi="Times New Roman" w:cs="Times New Roman"/>
          <w:sz w:val="24"/>
          <w:szCs w:val="24"/>
          <w:lang w:val="kk-KZ"/>
        </w:rPr>
        <w:t>2</w:t>
      </w:r>
      <w:r w:rsidRPr="00B40F8D">
        <w:rPr>
          <w:rFonts w:ascii="Times New Roman" w:hAnsi="Times New Roman" w:cs="Times New Roman"/>
          <w:sz w:val="24"/>
          <w:szCs w:val="24"/>
          <w:lang w:val="kk-KZ"/>
        </w:rPr>
        <w:t>-202</w:t>
      </w:r>
      <w:r>
        <w:rPr>
          <w:rFonts w:ascii="Times New Roman" w:hAnsi="Times New Roman" w:cs="Times New Roman"/>
          <w:sz w:val="24"/>
          <w:szCs w:val="24"/>
          <w:lang w:val="kk-KZ"/>
        </w:rPr>
        <w:t>3</w:t>
      </w:r>
      <w:r w:rsidRPr="00B40F8D">
        <w:rPr>
          <w:rFonts w:ascii="Times New Roman" w:hAnsi="Times New Roman" w:cs="Times New Roman"/>
          <w:sz w:val="24"/>
          <w:szCs w:val="24"/>
          <w:lang w:val="kk-KZ"/>
        </w:rPr>
        <w:t xml:space="preserve"> </w:t>
      </w:r>
      <w:r>
        <w:rPr>
          <w:rFonts w:ascii="Times New Roman" w:hAnsi="Times New Roman" w:cs="Times New Roman"/>
          <w:sz w:val="24"/>
          <w:szCs w:val="24"/>
          <w:lang w:val="kk-KZ"/>
        </w:rPr>
        <w:t>полугодие</w:t>
      </w:r>
      <w:r w:rsidRPr="00B40F8D">
        <w:rPr>
          <w:rFonts w:ascii="Times New Roman" w:hAnsi="Times New Roman" w:cs="Times New Roman"/>
          <w:sz w:val="24"/>
          <w:szCs w:val="24"/>
          <w:lang w:val="kk-KZ"/>
        </w:rPr>
        <w:t xml:space="preserve"> было опубликовано </w:t>
      </w:r>
      <w:r>
        <w:rPr>
          <w:rFonts w:ascii="Times New Roman" w:hAnsi="Times New Roman" w:cs="Times New Roman"/>
          <w:b/>
          <w:sz w:val="24"/>
          <w:szCs w:val="24"/>
          <w:lang w:val="kk-KZ"/>
        </w:rPr>
        <w:t>1</w:t>
      </w:r>
      <w:r>
        <w:rPr>
          <w:rFonts w:ascii="Times New Roman" w:hAnsi="Times New Roman" w:cs="Times New Roman"/>
          <w:sz w:val="24"/>
          <w:szCs w:val="24"/>
          <w:lang w:val="kk-KZ"/>
        </w:rPr>
        <w:t xml:space="preserve"> статья</w:t>
      </w:r>
      <w:r w:rsidRPr="00B40F8D">
        <w:rPr>
          <w:rFonts w:ascii="Times New Roman" w:hAnsi="Times New Roman" w:cs="Times New Roman"/>
          <w:sz w:val="24"/>
          <w:szCs w:val="24"/>
          <w:lang w:val="kk-KZ"/>
        </w:rPr>
        <w:t>.</w:t>
      </w:r>
    </w:p>
    <w:p w:rsidR="009E1E11" w:rsidRPr="00B40F8D" w:rsidRDefault="009E1E11" w:rsidP="009E1E11">
      <w:pPr>
        <w:pStyle w:val="1"/>
        <w:rPr>
          <w:rFonts w:ascii="Times New Roman" w:hAnsi="Times New Roman" w:cs="Times New Roman"/>
          <w:sz w:val="24"/>
          <w:szCs w:val="24"/>
          <w:lang w:val="kk-KZ"/>
        </w:rPr>
      </w:pPr>
      <w:r w:rsidRPr="009E1E11">
        <w:rPr>
          <w:rFonts w:ascii="Times New Roman" w:hAnsi="Times New Roman" w:cs="Times New Roman"/>
          <w:sz w:val="24"/>
          <w:szCs w:val="24"/>
          <w:lang w:val="kk-KZ"/>
        </w:rPr>
        <w:t>1. Егемберді А.А., Есжанова Л.Ш.., Мамекова С.С., Токполатова Т.Т. «Рухани құндылықтарымызды сақтау- басты аманат» , Оңтүстік ұстаздары, №22 (423)  28.11.2022.</w:t>
      </w:r>
    </w:p>
    <w:p w:rsidR="00DF2824" w:rsidRDefault="00FB488A" w:rsidP="00DF2824">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В университете хорошо развита брендированная продукция с символикой «Auezov University 1943», например, футболки, кепки, рюкзаки, канцелярские принадлежности. В том числе, на блокнотах размещены контактные данные Университета, что наталкивает на просмотр официального сайта или социальных сетей для получения более подробной информации. К примеру, данная продукция распространяется среди широких масс школьников во время проведения дня открытых дверей и проведения профориентационной работы. Обучающиеся имеют возможность ознакомиться с Образовательными программами, каталогом элективных дисциплин, модулями, формируемыми компетенциями и результатами обучения, Центре обслуживания студентов (ЦОС), Службе эдвайзеров и офис регистраторе (ОР), получить консультативные услуги на базе кафедр, деканатов и других подразделений университета в части их полномочий. ВУЗ имеет достаточное количество источников для информирования общественности о своей деятельности. Информация о деятельности ВУЗа по реализации образовательных программ публикуется на сайте университета, социальных сетях. </w:t>
      </w:r>
    </w:p>
    <w:p w:rsidR="00BD68E4" w:rsidRPr="00B40F8D" w:rsidRDefault="00FB488A" w:rsidP="00DF2824">
      <w:pPr>
        <w:spacing w:after="0" w:line="240" w:lineRule="auto"/>
        <w:ind w:firstLine="708"/>
        <w:jc w:val="both"/>
        <w:rPr>
          <w:sz w:val="24"/>
          <w:szCs w:val="24"/>
          <w:lang w:val="kk-KZ"/>
        </w:rPr>
      </w:pPr>
      <w:r w:rsidRPr="00B40F8D">
        <w:rPr>
          <w:rFonts w:ascii="Times New Roman" w:hAnsi="Times New Roman" w:cs="Times New Roman"/>
          <w:sz w:val="24"/>
          <w:szCs w:val="24"/>
          <w:lang w:val="kk-KZ"/>
        </w:rPr>
        <w:t>Универсальным инструментом информирования является сайт университета (https://auezov.edu.kz). Сайт содержит следующие разделы: «Главная страница», «О нас», «Структура», «Абитуриенту», «Студенту», «Деятельность», «Обратная связь», «Контакты». Официальная страница университета действует в социальной сети: в ВКонтакте, facebook, Инстаграмм, а также информацию можно получить на Auezovuniversitybot, у онлайн консультанта, которая поддерживается администрацией ВУЗа.</w:t>
      </w:r>
      <w:r w:rsidR="00DF2824">
        <w:rPr>
          <w:rFonts w:ascii="Times New Roman" w:hAnsi="Times New Roman" w:cs="Times New Roman"/>
          <w:sz w:val="24"/>
          <w:szCs w:val="24"/>
          <w:lang w:val="kk-KZ"/>
        </w:rPr>
        <w:t xml:space="preserve"> </w:t>
      </w:r>
      <w:r w:rsidRPr="00B40F8D">
        <w:rPr>
          <w:rFonts w:ascii="Times New Roman" w:hAnsi="Times New Roman" w:cs="Times New Roman"/>
          <w:sz w:val="24"/>
          <w:szCs w:val="24"/>
          <w:lang w:val="kk-KZ"/>
        </w:rPr>
        <w:t>Развит брэнд университета, с целью узнаваемости среди широких масс</w:t>
      </w:r>
      <w:r w:rsidR="00A74751" w:rsidRPr="00B40F8D">
        <w:rPr>
          <w:rFonts w:ascii="Times New Roman" w:hAnsi="Times New Roman" w:cs="Times New Roman"/>
          <w:sz w:val="24"/>
          <w:szCs w:val="24"/>
          <w:lang w:val="kk-KZ"/>
        </w:rPr>
        <w:t>.</w:t>
      </w:r>
      <w:r w:rsidR="00BD68E4" w:rsidRPr="00B40F8D">
        <w:rPr>
          <w:sz w:val="24"/>
          <w:szCs w:val="24"/>
        </w:rPr>
        <w:t xml:space="preserve"> </w:t>
      </w:r>
    </w:p>
    <w:p w:rsidR="00FB488A" w:rsidRPr="00B40F8D" w:rsidRDefault="00BD68E4" w:rsidP="00BD68E4">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На сайте ЮКУ студенты имеют возможность получить всю необходимую информацию о карьере в ЮКУ и вакансиях, антикоррупционной политике, молодежной политике.</w:t>
      </w:r>
    </w:p>
    <w:p w:rsidR="00FB488A" w:rsidRPr="00B40F8D" w:rsidRDefault="00FB488A" w:rsidP="00FB488A">
      <w:pPr>
        <w:spacing w:after="0" w:line="240" w:lineRule="auto"/>
        <w:ind w:firstLine="708"/>
        <w:jc w:val="both"/>
        <w:rPr>
          <w:rFonts w:ascii="Times New Roman" w:hAnsi="Times New Roman" w:cs="Times New Roman"/>
          <w:b/>
          <w:sz w:val="24"/>
          <w:szCs w:val="24"/>
          <w:lang w:val="kk-KZ"/>
        </w:rPr>
      </w:pPr>
      <w:r w:rsidRPr="00B40F8D">
        <w:rPr>
          <w:rFonts w:ascii="Times New Roman" w:hAnsi="Times New Roman" w:cs="Times New Roman"/>
          <w:b/>
          <w:sz w:val="24"/>
          <w:szCs w:val="24"/>
          <w:lang w:val="kk-KZ"/>
        </w:rPr>
        <w:t>9. Постоянный мониторинг и периодическая оценка программ</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Университет определяет и последовательно применяет процедуры мониторинга, периодической оценки и пересмотра образовательных программ, для того, чтобы гарантировать, что они достигают своей цели и отвечают потребностям обучающихся и общества. Кафедра гарантирует, что результаты этих процессов используются для постоянного совершенствования программ. Кафедра обеспечивает публикацию ППС.  Постоянный мониторинг, периодическая оценка и пересмотр образовательных программ университета имеют целью обеспечение их эффективной реализации и создание благоприятной среды обучения для студентов. Университетом определен порядок </w:t>
      </w:r>
      <w:r w:rsidRPr="00B40F8D">
        <w:rPr>
          <w:rFonts w:ascii="Times New Roman" w:hAnsi="Times New Roman" w:cs="Times New Roman"/>
          <w:sz w:val="24"/>
          <w:szCs w:val="24"/>
          <w:lang w:val="kk-KZ"/>
        </w:rPr>
        <w:lastRenderedPageBreak/>
        <w:t xml:space="preserve">мониторинга, анализа и пересмотра образовательных программ. Основанием для данных процедур являются: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утверждение новых типовых учебных планов по специальности;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введение в действие новых профессиональных стандартов;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результаты научно-исследовательской деятельности ППС университета в области специальных наук и современных педагогических исследований;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изменения нормативных требований к разработке образовательных программ. Совершенствование образовательных программ включает процедуры: Стандарты внутреннего обеспечения качества.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оценка обучающимися педагогической деятельности ППС, задействованного в реализации образовательной программы после каждого академического периода. Оценка учебных результатов, обучающихся: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сбор и анализ информации об успеваемости после рубежных контролей;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анализ результатов промежуточной и итоговой аттестации; </w:t>
      </w:r>
    </w:p>
    <w:p w:rsidR="000F3882"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рассмотрение результатов успеваемости на заседаниях кафедр; </w:t>
      </w:r>
    </w:p>
    <w:p w:rsidR="00FB488A" w:rsidRPr="00B40F8D" w:rsidRDefault="00FB488A" w:rsidP="000F3882">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 При анализе результатов обучения: соответствие критериев оценивания ожидаемым учебным результатам, соответствие содержания оценочного материала целям и задачам дисциплины, эффективность процедуры оценивания. Рассмотрение общих результатов мониторинга и оценки образовательной программы, разработка мер по улучшению академическим комитетом при Департаменте по академическим вопросам. Стандарты внутреннего обеспечения качества. </w:t>
      </w:r>
    </w:p>
    <w:p w:rsidR="00FB488A" w:rsidRPr="00B40F8D" w:rsidRDefault="00FB488A" w:rsidP="000F3882">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В ходе мониторинга ОП в ВШ периодически проводится сбор и анализ данных, характеризующих качество образовательного процесса, производится их оценка и принимаются решения, направленные на обеспечение достижения вузом его стратегических целей, наиболее полного удовлетворения им потребностей обучающихся, общества и государства. Для повышения эффективности этой работы, придания ей большей системности в университете принята Концепция мониторинга внутренней и внешней среды деятельности ЮКУ им. М. Ауэзова.</w:t>
      </w:r>
    </w:p>
    <w:p w:rsidR="00FB488A"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Эффективность реализации ОП обеспечивается посредством рационального планирования учебной нагрузки ППС. Нагрузка соответствует нормативным требованиям, которые утверждаются ежегодно на заседании Ученого Совета университета.</w:t>
      </w:r>
    </w:p>
    <w:p w:rsidR="00FB488A" w:rsidRPr="00B40F8D" w:rsidRDefault="00FB488A" w:rsidP="00FB488A">
      <w:pPr>
        <w:spacing w:after="0" w:line="240" w:lineRule="auto"/>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Процедура оценивания обучающих по ОП предусматривается по балльно- рейтинговой системе оценки знаний. Данная система позволяет осуществлять непрерывный мониторинг работы обучающихся в течение семестра и точнее дифференцировать итоговую оценку в зависимости от уровня приобретенных знаний, умений и компетенций.</w:t>
      </w:r>
    </w:p>
    <w:p w:rsidR="00FB488A" w:rsidRPr="00B40F8D" w:rsidRDefault="00FB488A" w:rsidP="000F3882">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Мониторинг осуществляется в соответствии с учетом современных требований в области политики образования и включает следующие процедуры: экспертную оценку, анкетирование студентов и выпускников, сотрудничество с работодателями, приглашение специалистов-практиков для проведения учебных занятий и практик.</w:t>
      </w:r>
    </w:p>
    <w:p w:rsidR="00FB488A" w:rsidRPr="00B40F8D" w:rsidRDefault="00FB488A" w:rsidP="00FB488A">
      <w:pPr>
        <w:spacing w:after="0" w:line="240" w:lineRule="auto"/>
        <w:ind w:firstLine="708"/>
        <w:jc w:val="both"/>
        <w:rPr>
          <w:rFonts w:ascii="Times New Roman" w:hAnsi="Times New Roman" w:cs="Times New Roman"/>
          <w:sz w:val="24"/>
          <w:szCs w:val="24"/>
        </w:rPr>
      </w:pPr>
      <w:r w:rsidRPr="00B40F8D">
        <w:rPr>
          <w:rFonts w:ascii="Times New Roman" w:hAnsi="Times New Roman" w:cs="Times New Roman"/>
          <w:b/>
          <w:sz w:val="24"/>
          <w:szCs w:val="24"/>
          <w:lang w:val="kk-KZ"/>
        </w:rPr>
        <w:t xml:space="preserve">10. </w:t>
      </w:r>
      <w:r w:rsidR="00E628CF">
        <w:rPr>
          <w:rFonts w:ascii="Times New Roman" w:hAnsi="Times New Roman" w:cs="Times New Roman"/>
          <w:b/>
          <w:sz w:val="24"/>
          <w:szCs w:val="24"/>
          <w:lang w:val="kk-KZ"/>
        </w:rPr>
        <w:t>П</w:t>
      </w:r>
      <w:r w:rsidR="000F3882" w:rsidRPr="00B40F8D">
        <w:rPr>
          <w:rFonts w:ascii="Times New Roman" w:hAnsi="Times New Roman" w:cs="Times New Roman"/>
          <w:b/>
          <w:sz w:val="24"/>
          <w:szCs w:val="24"/>
          <w:lang w:val="kk-KZ"/>
        </w:rPr>
        <w:t xml:space="preserve">ериодическое внешнее обеспечение качества </w:t>
      </w:r>
      <w:r w:rsidR="00A74751" w:rsidRPr="00B40F8D">
        <w:rPr>
          <w:rFonts w:ascii="Times New Roman" w:hAnsi="Times New Roman" w:cs="Times New Roman"/>
          <w:sz w:val="24"/>
          <w:szCs w:val="24"/>
          <w:lang w:val="kk-KZ"/>
        </w:rPr>
        <w:t>(кафедра является общеобразовательной)</w:t>
      </w:r>
    </w:p>
    <w:sectPr w:rsidR="00FB488A" w:rsidRPr="00B40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07D6"/>
    <w:multiLevelType w:val="hybridMultilevel"/>
    <w:tmpl w:val="A258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2028B"/>
    <w:multiLevelType w:val="hybridMultilevel"/>
    <w:tmpl w:val="38486BC0"/>
    <w:lvl w:ilvl="0" w:tplc="6C6A9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767502"/>
    <w:multiLevelType w:val="hybridMultilevel"/>
    <w:tmpl w:val="7AD0042A"/>
    <w:lvl w:ilvl="0" w:tplc="42A63E5A">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AD7373"/>
    <w:multiLevelType w:val="hybridMultilevel"/>
    <w:tmpl w:val="E056E312"/>
    <w:lvl w:ilvl="0" w:tplc="79F64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B7"/>
    <w:rsid w:val="000115C9"/>
    <w:rsid w:val="0008332B"/>
    <w:rsid w:val="00087DB2"/>
    <w:rsid w:val="00093358"/>
    <w:rsid w:val="000F3882"/>
    <w:rsid w:val="00244561"/>
    <w:rsid w:val="002D09C1"/>
    <w:rsid w:val="002F055D"/>
    <w:rsid w:val="002F3CD4"/>
    <w:rsid w:val="002F5818"/>
    <w:rsid w:val="002F605A"/>
    <w:rsid w:val="004939B4"/>
    <w:rsid w:val="005C374B"/>
    <w:rsid w:val="006266A2"/>
    <w:rsid w:val="006764F1"/>
    <w:rsid w:val="00693F77"/>
    <w:rsid w:val="006A12F6"/>
    <w:rsid w:val="006A6A45"/>
    <w:rsid w:val="006D1FC1"/>
    <w:rsid w:val="007A66F5"/>
    <w:rsid w:val="007E6421"/>
    <w:rsid w:val="007F37E8"/>
    <w:rsid w:val="00802552"/>
    <w:rsid w:val="008F3816"/>
    <w:rsid w:val="009018FE"/>
    <w:rsid w:val="009E1E11"/>
    <w:rsid w:val="00A04745"/>
    <w:rsid w:val="00A74751"/>
    <w:rsid w:val="00AA38CC"/>
    <w:rsid w:val="00AC7A7D"/>
    <w:rsid w:val="00AE55DB"/>
    <w:rsid w:val="00B31383"/>
    <w:rsid w:val="00B40F8D"/>
    <w:rsid w:val="00BB3868"/>
    <w:rsid w:val="00BD68E4"/>
    <w:rsid w:val="00C007D8"/>
    <w:rsid w:val="00C63BB7"/>
    <w:rsid w:val="00CA1987"/>
    <w:rsid w:val="00D01134"/>
    <w:rsid w:val="00D43C43"/>
    <w:rsid w:val="00D83B78"/>
    <w:rsid w:val="00DF2824"/>
    <w:rsid w:val="00E3239D"/>
    <w:rsid w:val="00E34CE7"/>
    <w:rsid w:val="00E628CF"/>
    <w:rsid w:val="00E70746"/>
    <w:rsid w:val="00F54722"/>
    <w:rsid w:val="00FB026E"/>
    <w:rsid w:val="00FB488A"/>
    <w:rsid w:val="00FB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BB7"/>
    <w:pPr>
      <w:widowControl w:val="0"/>
      <w:spacing w:after="0" w:line="360" w:lineRule="auto"/>
      <w:jc w:val="center"/>
    </w:pPr>
    <w:rPr>
      <w:rFonts w:ascii="Times New Roman" w:eastAsia="Times New Roman" w:hAnsi="Times New Roman" w:cs="Times New Roman"/>
      <w:b/>
      <w:caps/>
      <w:snapToGrid w:val="0"/>
      <w:sz w:val="28"/>
      <w:szCs w:val="20"/>
    </w:rPr>
  </w:style>
  <w:style w:type="character" w:customStyle="1" w:styleId="a4">
    <w:name w:val="Основной текст Знак"/>
    <w:basedOn w:val="a0"/>
    <w:link w:val="a3"/>
    <w:rsid w:val="00C63BB7"/>
    <w:rPr>
      <w:rFonts w:ascii="Times New Roman" w:eastAsia="Times New Roman" w:hAnsi="Times New Roman" w:cs="Times New Roman"/>
      <w:b/>
      <w:caps/>
      <w:snapToGrid w:val="0"/>
      <w:sz w:val="28"/>
      <w:szCs w:val="20"/>
    </w:rPr>
  </w:style>
  <w:style w:type="paragraph" w:styleId="2">
    <w:name w:val="Body Text 2"/>
    <w:basedOn w:val="a"/>
    <w:link w:val="20"/>
    <w:rsid w:val="00C63BB7"/>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C63BB7"/>
    <w:rPr>
      <w:rFonts w:ascii="Times New Roman" w:eastAsia="Times New Roman" w:hAnsi="Times New Roman" w:cs="Times New Roman"/>
      <w:sz w:val="28"/>
      <w:szCs w:val="20"/>
    </w:r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Знак4"/>
    <w:basedOn w:val="a"/>
    <w:link w:val="a6"/>
    <w:unhideWhenUsed/>
    <w:qFormat/>
    <w:rsid w:val="00C63BB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nhideWhenUsed/>
    <w:rsid w:val="00FB6B84"/>
    <w:rPr>
      <w:color w:val="0000FF"/>
      <w:u w:val="single"/>
    </w:rPr>
  </w:style>
  <w:style w:type="paragraph" w:styleId="a8">
    <w:name w:val="Balloon Text"/>
    <w:basedOn w:val="a"/>
    <w:link w:val="a9"/>
    <w:uiPriority w:val="99"/>
    <w:semiHidden/>
    <w:unhideWhenUsed/>
    <w:rsid w:val="007A66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66F5"/>
    <w:rPr>
      <w:rFonts w:ascii="Tahoma" w:hAnsi="Tahoma" w:cs="Tahoma"/>
      <w:sz w:val="16"/>
      <w:szCs w:val="16"/>
    </w:rPr>
  </w:style>
  <w:style w:type="paragraph" w:customStyle="1" w:styleId="1">
    <w:name w:val="Без интервала1"/>
    <w:next w:val="aa"/>
    <w:uiPriority w:val="1"/>
    <w:qFormat/>
    <w:rsid w:val="00087DB2"/>
    <w:pPr>
      <w:spacing w:after="0" w:line="240" w:lineRule="auto"/>
    </w:pPr>
    <w:rPr>
      <w:rFonts w:eastAsia="Calibri"/>
      <w:lang w:eastAsia="en-US"/>
    </w:rPr>
  </w:style>
  <w:style w:type="paragraph" w:styleId="aa">
    <w:name w:val="No Spacing"/>
    <w:aliases w:val="Текст абзаца,Госслужба,Обя,мелкий,мой рабочий,норма,Айгерим,No Spacing1,свой,14 TNR,Без интервала11,МОЙ СТИЛЬ,Без интервала_new_roman_12,Рабочий,обычный 14,Без интеБез интервала,Без интервала111,Елжан,No Spacing11,No Spacing"/>
    <w:link w:val="ab"/>
    <w:uiPriority w:val="1"/>
    <w:qFormat/>
    <w:rsid w:val="00087DB2"/>
    <w:pPr>
      <w:spacing w:after="0" w:line="240" w:lineRule="auto"/>
    </w:p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locked/>
    <w:rsid w:val="00AA38CC"/>
    <w:rPr>
      <w:rFonts w:ascii="Times New Roman" w:eastAsia="Times New Roman" w:hAnsi="Times New Roman" w:cs="Times New Roman"/>
      <w:sz w:val="24"/>
      <w:szCs w:val="24"/>
    </w:rPr>
  </w:style>
  <w:style w:type="paragraph" w:customStyle="1" w:styleId="21">
    <w:name w:val="Без интервала2"/>
    <w:uiPriority w:val="99"/>
    <w:qFormat/>
    <w:rsid w:val="008F3816"/>
    <w:pPr>
      <w:spacing w:after="0" w:line="240" w:lineRule="auto"/>
    </w:pPr>
    <w:rPr>
      <w:rFonts w:ascii="Calibri" w:eastAsia="Times New Roman" w:hAnsi="Calibri" w:cs="Times New Roman"/>
    </w:rPr>
  </w:style>
  <w:style w:type="character" w:customStyle="1" w:styleId="ab">
    <w:name w:val="Без интервала Знак"/>
    <w:aliases w:val="Текст абзаца Знак,Госслужба Знак,Обя Знак,мелкий Знак,мой рабочий Знак,норма Знак,Айгерим Знак,No Spacing1 Знак,свой Знак,14 TNR Знак,Без интервала11 Знак,МОЙ СТИЛЬ Знак,Без интервала_new_roman_12 Знак,Рабочий Знак,обычный 14 Знак"/>
    <w:link w:val="aa"/>
    <w:qFormat/>
    <w:rsid w:val="008F3816"/>
  </w:style>
  <w:style w:type="paragraph" w:styleId="ac">
    <w:name w:val="List Paragraph"/>
    <w:basedOn w:val="a"/>
    <w:uiPriority w:val="34"/>
    <w:qFormat/>
    <w:rsid w:val="00A04745"/>
    <w:pPr>
      <w:ind w:left="720"/>
      <w:contextualSpacing/>
    </w:pPr>
  </w:style>
  <w:style w:type="table" w:styleId="ad">
    <w:name w:val="Table Grid"/>
    <w:basedOn w:val="a1"/>
    <w:uiPriority w:val="59"/>
    <w:rsid w:val="002D0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BB7"/>
    <w:pPr>
      <w:widowControl w:val="0"/>
      <w:spacing w:after="0" w:line="360" w:lineRule="auto"/>
      <w:jc w:val="center"/>
    </w:pPr>
    <w:rPr>
      <w:rFonts w:ascii="Times New Roman" w:eastAsia="Times New Roman" w:hAnsi="Times New Roman" w:cs="Times New Roman"/>
      <w:b/>
      <w:caps/>
      <w:snapToGrid w:val="0"/>
      <w:sz w:val="28"/>
      <w:szCs w:val="20"/>
    </w:rPr>
  </w:style>
  <w:style w:type="character" w:customStyle="1" w:styleId="a4">
    <w:name w:val="Основной текст Знак"/>
    <w:basedOn w:val="a0"/>
    <w:link w:val="a3"/>
    <w:rsid w:val="00C63BB7"/>
    <w:rPr>
      <w:rFonts w:ascii="Times New Roman" w:eastAsia="Times New Roman" w:hAnsi="Times New Roman" w:cs="Times New Roman"/>
      <w:b/>
      <w:caps/>
      <w:snapToGrid w:val="0"/>
      <w:sz w:val="28"/>
      <w:szCs w:val="20"/>
    </w:rPr>
  </w:style>
  <w:style w:type="paragraph" w:styleId="2">
    <w:name w:val="Body Text 2"/>
    <w:basedOn w:val="a"/>
    <w:link w:val="20"/>
    <w:rsid w:val="00C63BB7"/>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C63BB7"/>
    <w:rPr>
      <w:rFonts w:ascii="Times New Roman" w:eastAsia="Times New Roman" w:hAnsi="Times New Roman" w:cs="Times New Roman"/>
      <w:sz w:val="28"/>
      <w:szCs w:val="20"/>
    </w:r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Знак4"/>
    <w:basedOn w:val="a"/>
    <w:link w:val="a6"/>
    <w:unhideWhenUsed/>
    <w:qFormat/>
    <w:rsid w:val="00C63BB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nhideWhenUsed/>
    <w:rsid w:val="00FB6B84"/>
    <w:rPr>
      <w:color w:val="0000FF"/>
      <w:u w:val="single"/>
    </w:rPr>
  </w:style>
  <w:style w:type="paragraph" w:styleId="a8">
    <w:name w:val="Balloon Text"/>
    <w:basedOn w:val="a"/>
    <w:link w:val="a9"/>
    <w:uiPriority w:val="99"/>
    <w:semiHidden/>
    <w:unhideWhenUsed/>
    <w:rsid w:val="007A66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66F5"/>
    <w:rPr>
      <w:rFonts w:ascii="Tahoma" w:hAnsi="Tahoma" w:cs="Tahoma"/>
      <w:sz w:val="16"/>
      <w:szCs w:val="16"/>
    </w:rPr>
  </w:style>
  <w:style w:type="paragraph" w:customStyle="1" w:styleId="1">
    <w:name w:val="Без интервала1"/>
    <w:next w:val="aa"/>
    <w:uiPriority w:val="1"/>
    <w:qFormat/>
    <w:rsid w:val="00087DB2"/>
    <w:pPr>
      <w:spacing w:after="0" w:line="240" w:lineRule="auto"/>
    </w:pPr>
    <w:rPr>
      <w:rFonts w:eastAsia="Calibri"/>
      <w:lang w:eastAsia="en-US"/>
    </w:rPr>
  </w:style>
  <w:style w:type="paragraph" w:styleId="aa">
    <w:name w:val="No Spacing"/>
    <w:aliases w:val="Текст абзаца,Госслужба,Обя,мелкий,мой рабочий,норма,Айгерим,No Spacing1,свой,14 TNR,Без интервала11,МОЙ СТИЛЬ,Без интервала_new_roman_12,Рабочий,обычный 14,Без интеБез интервала,Без интервала111,Елжан,No Spacing11,No Spacing"/>
    <w:link w:val="ab"/>
    <w:uiPriority w:val="1"/>
    <w:qFormat/>
    <w:rsid w:val="00087DB2"/>
    <w:pPr>
      <w:spacing w:after="0" w:line="240" w:lineRule="auto"/>
    </w:p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locked/>
    <w:rsid w:val="00AA38CC"/>
    <w:rPr>
      <w:rFonts w:ascii="Times New Roman" w:eastAsia="Times New Roman" w:hAnsi="Times New Roman" w:cs="Times New Roman"/>
      <w:sz w:val="24"/>
      <w:szCs w:val="24"/>
    </w:rPr>
  </w:style>
  <w:style w:type="paragraph" w:customStyle="1" w:styleId="21">
    <w:name w:val="Без интервала2"/>
    <w:uiPriority w:val="99"/>
    <w:qFormat/>
    <w:rsid w:val="008F3816"/>
    <w:pPr>
      <w:spacing w:after="0" w:line="240" w:lineRule="auto"/>
    </w:pPr>
    <w:rPr>
      <w:rFonts w:ascii="Calibri" w:eastAsia="Times New Roman" w:hAnsi="Calibri" w:cs="Times New Roman"/>
    </w:rPr>
  </w:style>
  <w:style w:type="character" w:customStyle="1" w:styleId="ab">
    <w:name w:val="Без интервала Знак"/>
    <w:aliases w:val="Текст абзаца Знак,Госслужба Знак,Обя Знак,мелкий Знак,мой рабочий Знак,норма Знак,Айгерим Знак,No Spacing1 Знак,свой Знак,14 TNR Знак,Без интервала11 Знак,МОЙ СТИЛЬ Знак,Без интервала_new_roman_12 Знак,Рабочий Знак,обычный 14 Знак"/>
    <w:link w:val="aa"/>
    <w:qFormat/>
    <w:rsid w:val="008F3816"/>
  </w:style>
  <w:style w:type="paragraph" w:styleId="ac">
    <w:name w:val="List Paragraph"/>
    <w:basedOn w:val="a"/>
    <w:uiPriority w:val="34"/>
    <w:qFormat/>
    <w:rsid w:val="00A04745"/>
    <w:pPr>
      <w:ind w:left="720"/>
      <w:contextualSpacing/>
    </w:pPr>
  </w:style>
  <w:style w:type="table" w:styleId="ad">
    <w:name w:val="Table Grid"/>
    <w:basedOn w:val="a1"/>
    <w:uiPriority w:val="59"/>
    <w:rsid w:val="002D0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8281</Words>
  <Characters>47205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2023-01-25T06:41:00Z</dcterms:created>
  <dcterms:modified xsi:type="dcterms:W3CDTF">2023-01-26T04:28:00Z</dcterms:modified>
</cp:coreProperties>
</file>